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F52" w:rsidRPr="001E6691" w:rsidRDefault="00407F52" w:rsidP="00407F52">
      <w:pPr>
        <w:pStyle w:val="ListParagraph"/>
        <w:numPr>
          <w:ilvl w:val="0"/>
          <w:numId w:val="1"/>
        </w:numPr>
        <w:rPr>
          <w:rFonts w:ascii="Arial" w:hAnsi="Arial" w:cs="Arial"/>
          <w:sz w:val="28"/>
          <w:szCs w:val="28"/>
        </w:rPr>
      </w:pPr>
      <w:bookmarkStart w:id="0" w:name="_GoBack"/>
      <w:bookmarkEnd w:id="0"/>
      <w:r w:rsidRPr="001E6691">
        <w:rPr>
          <w:rFonts w:ascii="Arial" w:hAnsi="Arial" w:cs="Arial"/>
          <w:sz w:val="28"/>
          <w:szCs w:val="28"/>
        </w:rPr>
        <w:t>Focus slide.</w:t>
      </w:r>
    </w:p>
    <w:p w:rsidR="00DD5B31" w:rsidRPr="001E6691" w:rsidRDefault="00407F52" w:rsidP="00407F52">
      <w:pPr>
        <w:pStyle w:val="ListParagraph"/>
        <w:numPr>
          <w:ilvl w:val="0"/>
          <w:numId w:val="1"/>
        </w:numPr>
        <w:rPr>
          <w:rFonts w:ascii="Arial" w:hAnsi="Arial" w:cs="Arial"/>
          <w:sz w:val="28"/>
          <w:szCs w:val="28"/>
        </w:rPr>
      </w:pPr>
      <w:r w:rsidRPr="001E6691">
        <w:rPr>
          <w:rFonts w:ascii="Arial" w:hAnsi="Arial" w:cs="Arial"/>
          <w:sz w:val="28"/>
          <w:szCs w:val="28"/>
        </w:rPr>
        <w:t>Tim Vermande</w:t>
      </w:r>
    </w:p>
    <w:p w:rsidR="00407F52" w:rsidRPr="001E6691" w:rsidRDefault="00407F52" w:rsidP="00407F52">
      <w:pPr>
        <w:pStyle w:val="ListParagraph"/>
        <w:numPr>
          <w:ilvl w:val="0"/>
          <w:numId w:val="1"/>
        </w:numPr>
        <w:rPr>
          <w:rFonts w:ascii="Arial" w:hAnsi="Arial" w:cs="Arial"/>
          <w:sz w:val="28"/>
          <w:szCs w:val="28"/>
        </w:rPr>
      </w:pPr>
      <w:r w:rsidRPr="001E6691">
        <w:rPr>
          <w:rFonts w:ascii="Arial" w:hAnsi="Arial" w:cs="Arial"/>
          <w:sz w:val="28"/>
          <w:szCs w:val="28"/>
        </w:rPr>
        <w:t>Are you, to use a phrase, “as blind as a bat” …  (photo: bat flying in darkness)</w:t>
      </w:r>
    </w:p>
    <w:p w:rsidR="00407F52" w:rsidRPr="001E6691" w:rsidRDefault="00407F52" w:rsidP="00407F52">
      <w:pPr>
        <w:pStyle w:val="ListParagraph"/>
        <w:numPr>
          <w:ilvl w:val="0"/>
          <w:numId w:val="1"/>
        </w:numPr>
        <w:rPr>
          <w:rFonts w:ascii="Arial" w:hAnsi="Arial" w:cs="Arial"/>
          <w:sz w:val="28"/>
          <w:szCs w:val="28"/>
        </w:rPr>
      </w:pPr>
      <w:r w:rsidRPr="001E6691">
        <w:rPr>
          <w:rFonts w:ascii="Arial" w:hAnsi="Arial" w:cs="Arial"/>
          <w:sz w:val="28"/>
          <w:szCs w:val="28"/>
        </w:rPr>
        <w:t xml:space="preserve">… </w:t>
      </w:r>
      <w:proofErr w:type="gramStart"/>
      <w:r w:rsidRPr="001E6691">
        <w:rPr>
          <w:rFonts w:ascii="Arial" w:hAnsi="Arial" w:cs="Arial"/>
          <w:sz w:val="28"/>
          <w:szCs w:val="28"/>
        </w:rPr>
        <w:t>or</w:t>
      </w:r>
      <w:proofErr w:type="gramEnd"/>
      <w:r w:rsidRPr="001E6691">
        <w:rPr>
          <w:rFonts w:ascii="Arial" w:hAnsi="Arial" w:cs="Arial"/>
          <w:sz w:val="28"/>
          <w:szCs w:val="28"/>
        </w:rPr>
        <w:t xml:space="preserve"> perhaps, as deaf as a rock? (photo: rocks, Tim Vermande)</w:t>
      </w:r>
    </w:p>
    <w:p w:rsidR="00407F52" w:rsidRPr="001E6691" w:rsidRDefault="00407F52" w:rsidP="00407F52">
      <w:pPr>
        <w:pStyle w:val="ListParagraph"/>
        <w:numPr>
          <w:ilvl w:val="0"/>
          <w:numId w:val="1"/>
        </w:numPr>
        <w:rPr>
          <w:rFonts w:ascii="Arial" w:hAnsi="Arial" w:cs="Arial"/>
          <w:sz w:val="28"/>
          <w:szCs w:val="28"/>
        </w:rPr>
      </w:pPr>
      <w:r w:rsidRPr="001E6691">
        <w:rPr>
          <w:rFonts w:ascii="Arial" w:hAnsi="Arial" w:cs="Arial"/>
          <w:sz w:val="28"/>
          <w:szCs w:val="28"/>
        </w:rPr>
        <w:t xml:space="preserve">… </w:t>
      </w:r>
      <w:proofErr w:type="gramStart"/>
      <w:r w:rsidRPr="001E6691">
        <w:rPr>
          <w:rFonts w:ascii="Arial" w:hAnsi="Arial" w:cs="Arial"/>
          <w:sz w:val="28"/>
          <w:szCs w:val="28"/>
        </w:rPr>
        <w:t>or</w:t>
      </w:r>
      <w:proofErr w:type="gramEnd"/>
      <w:r w:rsidRPr="001E6691">
        <w:rPr>
          <w:rFonts w:ascii="Arial" w:hAnsi="Arial" w:cs="Arial"/>
          <w:sz w:val="28"/>
          <w:szCs w:val="28"/>
        </w:rPr>
        <w:t xml:space="preserve"> full of lame excuses? (cartoon drawing: a series of ducks on crutches or splints, Clifford Berryman, 1915)</w:t>
      </w:r>
    </w:p>
    <w:p w:rsidR="00407F52" w:rsidRPr="001E6691" w:rsidRDefault="00407F52" w:rsidP="00DC09F5">
      <w:pPr>
        <w:pStyle w:val="ListParagraph"/>
        <w:numPr>
          <w:ilvl w:val="0"/>
          <w:numId w:val="1"/>
        </w:numPr>
        <w:rPr>
          <w:rFonts w:ascii="Arial" w:hAnsi="Arial" w:cs="Arial"/>
          <w:sz w:val="28"/>
          <w:szCs w:val="28"/>
        </w:rPr>
      </w:pPr>
      <w:r w:rsidRPr="001E6691">
        <w:rPr>
          <w:rFonts w:ascii="Arial" w:hAnsi="Arial" w:cs="Arial"/>
          <w:sz w:val="28"/>
          <w:szCs w:val="28"/>
        </w:rPr>
        <w:t xml:space="preserve">The way we use disability metaphors in language is an ongoing point of concern. / At the Disability Ministries Committee, discussion about the name of our newsletter reflected this. We ended up with “The Voice” after some discussion. In the course of settling on this choice, we concluded that we could always offend someone, but after looking at disability etiquette we also realized that such things as “see you later” or “walk with me” are allowable (and, thinking of inclusion—focusing on being together in a social setting, more than the specific motion—are to be encouraged). (Illustration: header of The Voice). </w:t>
      </w:r>
    </w:p>
    <w:p w:rsidR="00407F52" w:rsidRPr="001E6691" w:rsidRDefault="00407F52" w:rsidP="00407F52">
      <w:pPr>
        <w:pStyle w:val="ListParagraph"/>
        <w:numPr>
          <w:ilvl w:val="0"/>
          <w:numId w:val="1"/>
        </w:numPr>
        <w:rPr>
          <w:rFonts w:ascii="Arial" w:hAnsi="Arial" w:cs="Arial"/>
          <w:sz w:val="28"/>
          <w:szCs w:val="28"/>
        </w:rPr>
      </w:pPr>
      <w:r w:rsidRPr="001E6691">
        <w:rPr>
          <w:rFonts w:ascii="Arial" w:hAnsi="Arial" w:cs="Arial"/>
          <w:sz w:val="28"/>
          <w:szCs w:val="28"/>
        </w:rPr>
        <w:t xml:space="preserve">The answer about inclusion of everyone is a good one. And if we’d listen to Jesus we would know that our initial perceptions of senses aren’t always right! The rocks sing, and science tells us that bats see better than humans. (Photo: water rushing over rocks, Tim Vermande). </w:t>
      </w:r>
    </w:p>
    <w:p w:rsidR="00407F52" w:rsidRPr="001E6691" w:rsidRDefault="00407F52" w:rsidP="00B9681E">
      <w:pPr>
        <w:pStyle w:val="ListParagraph"/>
        <w:numPr>
          <w:ilvl w:val="0"/>
          <w:numId w:val="1"/>
        </w:numPr>
        <w:rPr>
          <w:rFonts w:ascii="Arial" w:hAnsi="Arial" w:cs="Arial"/>
          <w:sz w:val="28"/>
          <w:szCs w:val="28"/>
        </w:rPr>
      </w:pPr>
      <w:r w:rsidRPr="001E6691">
        <w:rPr>
          <w:rFonts w:ascii="Arial" w:hAnsi="Arial" w:cs="Arial"/>
          <w:sz w:val="28"/>
          <w:szCs w:val="28"/>
        </w:rPr>
        <w:t xml:space="preserve">As we have just found out, language is a powerful sensory </w:t>
      </w:r>
      <w:proofErr w:type="spellStart"/>
      <w:r w:rsidRPr="001E6691">
        <w:rPr>
          <w:rFonts w:ascii="Arial" w:hAnsi="Arial" w:cs="Arial"/>
          <w:sz w:val="28"/>
          <w:szCs w:val="28"/>
        </w:rPr>
        <w:t>impressor</w:t>
      </w:r>
      <w:proofErr w:type="spellEnd"/>
      <w:r w:rsidRPr="001E6691">
        <w:rPr>
          <w:rFonts w:ascii="Arial" w:hAnsi="Arial" w:cs="Arial"/>
          <w:sz w:val="28"/>
          <w:szCs w:val="28"/>
        </w:rPr>
        <w:t xml:space="preserve">. / And as we have also found, language is also susceptible to mistakes, misunderstanding and misinterpretation. / These factors make language a powerful tool. It is one of the distinguishing marks of humans, or if you will, perhaps a component of the </w:t>
      </w:r>
      <w:r w:rsidRPr="001E6691">
        <w:rPr>
          <w:rFonts w:ascii="Arial" w:hAnsi="Arial" w:cs="Arial"/>
          <w:i/>
          <w:iCs/>
          <w:sz w:val="28"/>
          <w:szCs w:val="28"/>
        </w:rPr>
        <w:t xml:space="preserve">imago </w:t>
      </w:r>
      <w:r w:rsidRPr="001E6691">
        <w:rPr>
          <w:rFonts w:ascii="Arial" w:hAnsi="Arial" w:cs="Arial"/>
          <w:sz w:val="28"/>
          <w:szCs w:val="28"/>
        </w:rPr>
        <w:t xml:space="preserve">Dei. / (Photo: restaurant sign reading “ids eat free”, Tim Vermande). </w:t>
      </w:r>
    </w:p>
    <w:p w:rsidR="00407F52" w:rsidRPr="001E6691" w:rsidRDefault="00407F52" w:rsidP="00544BF0">
      <w:pPr>
        <w:pStyle w:val="ListParagraph"/>
        <w:numPr>
          <w:ilvl w:val="0"/>
          <w:numId w:val="1"/>
        </w:numPr>
        <w:rPr>
          <w:rFonts w:ascii="Arial" w:hAnsi="Arial" w:cs="Arial"/>
          <w:sz w:val="28"/>
          <w:szCs w:val="28"/>
        </w:rPr>
      </w:pPr>
      <w:r w:rsidRPr="001E6691">
        <w:rPr>
          <w:rFonts w:ascii="Arial" w:hAnsi="Arial" w:cs="Arial"/>
          <w:sz w:val="28"/>
          <w:szCs w:val="28"/>
        </w:rPr>
        <w:t>In linguistic anthropology, we have a much-discussed theory, one that we keep returning to, formulated by Edward Sapir and his student Benjamin Whorf that seeks to explain some of this power of language, by showing how it shapes our views of the world. This is a wide-ranging theory, but we will focus on a couple of aspects./ (Edward Sapir, Florence Hendershot, Fair Use) (Benjamin Whorf, Yale University Library, Fair Use)</w:t>
      </w:r>
    </w:p>
    <w:p w:rsidR="00407F52" w:rsidRPr="001E6691" w:rsidRDefault="00407F52" w:rsidP="00407F52">
      <w:pPr>
        <w:pStyle w:val="ListParagraph"/>
        <w:numPr>
          <w:ilvl w:val="0"/>
          <w:numId w:val="1"/>
        </w:numPr>
        <w:rPr>
          <w:rFonts w:ascii="Arial" w:hAnsi="Arial" w:cs="Arial"/>
          <w:sz w:val="28"/>
          <w:szCs w:val="28"/>
        </w:rPr>
      </w:pPr>
      <w:r w:rsidRPr="001E6691">
        <w:rPr>
          <w:rFonts w:ascii="Arial" w:hAnsi="Arial" w:cs="Arial"/>
          <w:sz w:val="28"/>
          <w:szCs w:val="28"/>
        </w:rPr>
        <w:t>The theory first tells us that language does not have inherent meaning, but its functions are determined by culture. Therefore meaning attached to a language is not fixed across cultures. (Photo: rose in a corner, text “A rose by any other name would smell as sweet:  words do not have inherent meaning. “)</w:t>
      </w:r>
    </w:p>
    <w:p w:rsidR="00407F52" w:rsidRPr="001E6691" w:rsidRDefault="00407F52" w:rsidP="00407F52">
      <w:pPr>
        <w:pStyle w:val="ListParagraph"/>
        <w:numPr>
          <w:ilvl w:val="0"/>
          <w:numId w:val="1"/>
        </w:numPr>
        <w:rPr>
          <w:rFonts w:ascii="Arial" w:hAnsi="Arial" w:cs="Arial"/>
          <w:sz w:val="28"/>
          <w:szCs w:val="28"/>
        </w:rPr>
      </w:pPr>
      <w:r w:rsidRPr="001E6691">
        <w:rPr>
          <w:rFonts w:ascii="Arial" w:hAnsi="Arial" w:cs="Arial"/>
          <w:sz w:val="28"/>
          <w:szCs w:val="28"/>
        </w:rPr>
        <w:t xml:space="preserve">Moreover, language and how we use it shapes our views of the </w:t>
      </w:r>
      <w:r w:rsidRPr="001E6691">
        <w:rPr>
          <w:rFonts w:ascii="Arial" w:hAnsi="Arial" w:cs="Arial"/>
          <w:sz w:val="28"/>
          <w:szCs w:val="28"/>
        </w:rPr>
        <w:lastRenderedPageBreak/>
        <w:t>world. A simple example is that some languages do not have a future or past tense. Some languages assign gender to objects (e.g., a key is masculine in one and feminine in another, and body parts, even of women, are masculine in some). (Similar photo, added to bottom is the line “language is not merely a reproducing instrument, but rather a shaper of ideas.”)</w:t>
      </w:r>
    </w:p>
    <w:p w:rsidR="00407F52" w:rsidRPr="001E6691" w:rsidRDefault="00407F52" w:rsidP="00AD5053">
      <w:pPr>
        <w:pStyle w:val="ListParagraph"/>
        <w:numPr>
          <w:ilvl w:val="0"/>
          <w:numId w:val="1"/>
        </w:numPr>
        <w:rPr>
          <w:rFonts w:ascii="Arial" w:hAnsi="Arial" w:cs="Arial"/>
          <w:sz w:val="28"/>
          <w:szCs w:val="28"/>
        </w:rPr>
      </w:pPr>
      <w:r w:rsidRPr="001E6691">
        <w:rPr>
          <w:rFonts w:ascii="Arial" w:hAnsi="Arial" w:cs="Arial"/>
          <w:sz w:val="28"/>
          <w:szCs w:val="28"/>
        </w:rPr>
        <w:t>Because the meaning in a language is cultural, there are rules that one learns about how to apply it. / What is the stuff in the picture?</w:t>
      </w:r>
    </w:p>
    <w:p w:rsidR="00407F52" w:rsidRPr="001E6691" w:rsidRDefault="00407F52" w:rsidP="001774D1">
      <w:pPr>
        <w:pStyle w:val="ListParagraph"/>
        <w:numPr>
          <w:ilvl w:val="0"/>
          <w:numId w:val="1"/>
        </w:numPr>
        <w:rPr>
          <w:rFonts w:ascii="Arial" w:hAnsi="Arial" w:cs="Arial"/>
          <w:sz w:val="28"/>
          <w:szCs w:val="28"/>
        </w:rPr>
      </w:pPr>
      <w:r w:rsidRPr="001E6691">
        <w:rPr>
          <w:rFonts w:ascii="Arial" w:hAnsi="Arial" w:cs="Arial"/>
          <w:sz w:val="28"/>
          <w:szCs w:val="28"/>
        </w:rPr>
        <w:t xml:space="preserve">The rule which concerns us most here is connotation, or what a word means in a given setting. / The word “lawn” carries different meaning to people who have to mow one, compared to those who don’t./ “Pop” is also an example of dialect, which is a regional variation in a language. </w:t>
      </w:r>
    </w:p>
    <w:p w:rsidR="00407F52" w:rsidRPr="001E6691" w:rsidRDefault="00407F52" w:rsidP="00E5688B">
      <w:pPr>
        <w:pStyle w:val="ListParagraph"/>
        <w:numPr>
          <w:ilvl w:val="0"/>
          <w:numId w:val="1"/>
        </w:numPr>
        <w:rPr>
          <w:rFonts w:ascii="Arial" w:hAnsi="Arial" w:cs="Arial"/>
          <w:sz w:val="28"/>
          <w:szCs w:val="28"/>
        </w:rPr>
      </w:pPr>
      <w:r w:rsidRPr="001E6691">
        <w:rPr>
          <w:rFonts w:ascii="Arial" w:hAnsi="Arial" w:cs="Arial"/>
          <w:sz w:val="28"/>
          <w:szCs w:val="28"/>
        </w:rPr>
        <w:t xml:space="preserve">Another socio-linguistic rule, determined also by connotation, is the use of idiom. /A frequent idiom: “If I’ve told you once, I’ve told you a million times!”/ (Graphic of a counter clicking from 999,999 to 1,000,000 with “if I’ve told you once” in between the numbers). </w:t>
      </w:r>
    </w:p>
    <w:p w:rsidR="00AE361A" w:rsidRPr="001E6691" w:rsidRDefault="00407F52" w:rsidP="002C765B">
      <w:pPr>
        <w:pStyle w:val="ListParagraph"/>
        <w:numPr>
          <w:ilvl w:val="0"/>
          <w:numId w:val="1"/>
        </w:numPr>
        <w:rPr>
          <w:rFonts w:ascii="Arial" w:hAnsi="Arial" w:cs="Arial"/>
          <w:sz w:val="28"/>
          <w:szCs w:val="28"/>
        </w:rPr>
      </w:pPr>
      <w:r w:rsidRPr="001E6691">
        <w:rPr>
          <w:rFonts w:ascii="Arial" w:hAnsi="Arial" w:cs="Arial"/>
          <w:sz w:val="28"/>
          <w:szCs w:val="28"/>
        </w:rPr>
        <w:t xml:space="preserve">Idiom allow us to say things that aren’t literally true. </w:t>
      </w:r>
      <w:r w:rsidR="001E6691" w:rsidRPr="001E6691">
        <w:rPr>
          <w:rFonts w:ascii="Arial" w:hAnsi="Arial" w:cs="Arial"/>
          <w:sz w:val="28"/>
          <w:szCs w:val="28"/>
        </w:rPr>
        <w:t>“If I’ve told you once, I’ve told you a million times!” Disability etiquette tells us it’s ok to say things like “see you later.”</w:t>
      </w:r>
    </w:p>
    <w:p w:rsidR="00407F52" w:rsidRPr="001E6691" w:rsidRDefault="00407F52" w:rsidP="00AB0C60">
      <w:pPr>
        <w:pStyle w:val="ListParagraph"/>
        <w:numPr>
          <w:ilvl w:val="0"/>
          <w:numId w:val="1"/>
        </w:numPr>
        <w:rPr>
          <w:rFonts w:ascii="Arial" w:hAnsi="Arial" w:cs="Arial"/>
          <w:sz w:val="28"/>
          <w:szCs w:val="28"/>
        </w:rPr>
      </w:pPr>
      <w:r w:rsidRPr="001E6691">
        <w:rPr>
          <w:rFonts w:ascii="Arial" w:hAnsi="Arial" w:cs="Arial"/>
          <w:sz w:val="28"/>
          <w:szCs w:val="28"/>
        </w:rPr>
        <w:t xml:space="preserve">The words are a shorthand for something else. </w:t>
      </w:r>
      <w:r w:rsidR="001E6691" w:rsidRPr="001E6691">
        <w:rPr>
          <w:rFonts w:ascii="Arial" w:hAnsi="Arial" w:cs="Arial"/>
          <w:sz w:val="28"/>
          <w:szCs w:val="28"/>
        </w:rPr>
        <w:t xml:space="preserve">What do we really mean? “I’ve repeated myself a lot,” and “I hope to be with you again.” </w:t>
      </w:r>
      <w:r w:rsidRPr="001E6691">
        <w:rPr>
          <w:rFonts w:ascii="Arial" w:hAnsi="Arial" w:cs="Arial"/>
          <w:sz w:val="28"/>
          <w:szCs w:val="28"/>
        </w:rPr>
        <w:t>But…</w:t>
      </w:r>
    </w:p>
    <w:p w:rsidR="00045F16" w:rsidRPr="001E6691" w:rsidRDefault="00045F16" w:rsidP="00B24E51">
      <w:pPr>
        <w:pStyle w:val="ListParagraph"/>
        <w:numPr>
          <w:ilvl w:val="0"/>
          <w:numId w:val="1"/>
        </w:numPr>
        <w:rPr>
          <w:rFonts w:ascii="Arial" w:hAnsi="Arial" w:cs="Arial"/>
          <w:sz w:val="28"/>
          <w:szCs w:val="28"/>
        </w:rPr>
      </w:pPr>
      <w:r w:rsidRPr="001E6691">
        <w:rPr>
          <w:rFonts w:ascii="Arial" w:hAnsi="Arial" w:cs="Arial"/>
          <w:sz w:val="28"/>
          <w:szCs w:val="28"/>
        </w:rPr>
        <w:t xml:space="preserve">There’s a line between idiom and offense./ </w:t>
      </w:r>
      <w:r w:rsidR="00E8091A" w:rsidRPr="001E6691">
        <w:rPr>
          <w:rFonts w:ascii="Arial" w:hAnsi="Arial" w:cs="Arial"/>
          <w:sz w:val="28"/>
          <w:szCs w:val="28"/>
        </w:rPr>
        <w:t xml:space="preserve">Recent article: “Forever crooked: how everyday language reflects negative attitudes about the physically disabled.” </w:t>
      </w:r>
      <w:r w:rsidRPr="001E6691">
        <w:rPr>
          <w:rFonts w:ascii="Arial" w:hAnsi="Arial" w:cs="Arial"/>
          <w:sz w:val="28"/>
          <w:szCs w:val="28"/>
        </w:rPr>
        <w:t>https://theconversation.com/forever-crooked-how-everyday-language-reflects-negative-attitudes-about-the-physically-disabled-38881</w:t>
      </w:r>
    </w:p>
    <w:p w:rsidR="00045F16" w:rsidRPr="001E6691" w:rsidRDefault="00045F16" w:rsidP="00CE383B">
      <w:pPr>
        <w:pStyle w:val="ListParagraph"/>
        <w:numPr>
          <w:ilvl w:val="0"/>
          <w:numId w:val="1"/>
        </w:numPr>
        <w:rPr>
          <w:rFonts w:ascii="Arial" w:hAnsi="Arial" w:cs="Arial"/>
          <w:sz w:val="28"/>
          <w:szCs w:val="28"/>
        </w:rPr>
      </w:pPr>
      <w:r w:rsidRPr="001E6691">
        <w:rPr>
          <w:rFonts w:ascii="Arial" w:hAnsi="Arial" w:cs="Arial"/>
          <w:sz w:val="28"/>
          <w:szCs w:val="28"/>
        </w:rPr>
        <w:t>To many people, John Newton crossed that line in the hymn “Amazing Grace,” where spiritual unawareness is compared to a disability. This line has generated a lot of writing, and sparked my own interest. / (Newton painting: Joseph Collyer the Younger, 1807, http://en.wikipedia.org/wiki/File:Newton_j.jpg, PD) (Southern Harmony, 1847, http://en.wikipedia.org/wiki/File:New_Britain_Southern_Harmony_Amazing_Grace.jpg, PD)</w:t>
      </w:r>
    </w:p>
    <w:p w:rsidR="00045F16" w:rsidRPr="001E6691" w:rsidRDefault="00045F16" w:rsidP="00936D00">
      <w:pPr>
        <w:pStyle w:val="ListParagraph"/>
        <w:numPr>
          <w:ilvl w:val="0"/>
          <w:numId w:val="1"/>
        </w:numPr>
        <w:rPr>
          <w:rFonts w:ascii="Arial" w:hAnsi="Arial" w:cs="Arial"/>
          <w:sz w:val="28"/>
          <w:szCs w:val="28"/>
        </w:rPr>
      </w:pPr>
      <w:r w:rsidRPr="001E6691">
        <w:rPr>
          <w:rFonts w:ascii="Arial" w:hAnsi="Arial" w:cs="Arial"/>
          <w:sz w:val="28"/>
          <w:szCs w:val="28"/>
        </w:rPr>
        <w:t xml:space="preserve">So I began to think about whether it was a scriptural reference, or what else we might use. / I started with a look at some contemporaries of Jesus and the early church. (Philo: Andre </w:t>
      </w:r>
      <w:proofErr w:type="spellStart"/>
      <w:r w:rsidRPr="001E6691">
        <w:rPr>
          <w:rFonts w:ascii="Arial" w:hAnsi="Arial" w:cs="Arial"/>
          <w:sz w:val="28"/>
          <w:szCs w:val="28"/>
        </w:rPr>
        <w:t>Thevet</w:t>
      </w:r>
      <w:proofErr w:type="spellEnd"/>
      <w:r w:rsidRPr="001E6691">
        <w:rPr>
          <w:rFonts w:ascii="Arial" w:hAnsi="Arial" w:cs="Arial"/>
          <w:sz w:val="28"/>
          <w:szCs w:val="28"/>
        </w:rPr>
        <w:t xml:space="preserve">, </w:t>
      </w:r>
      <w:r w:rsidRPr="001E6691">
        <w:rPr>
          <w:rFonts w:ascii="Arial" w:hAnsi="Arial" w:cs="Arial"/>
          <w:sz w:val="28"/>
          <w:szCs w:val="28"/>
        </w:rPr>
        <w:lastRenderedPageBreak/>
        <w:t>1584, https://archive.org/details/lesvraispourtrai01thevPD)</w:t>
      </w:r>
    </w:p>
    <w:p w:rsidR="00045F16" w:rsidRPr="001E6691" w:rsidRDefault="00045F16" w:rsidP="007E6841">
      <w:pPr>
        <w:pStyle w:val="ListParagraph"/>
        <w:numPr>
          <w:ilvl w:val="0"/>
          <w:numId w:val="1"/>
        </w:numPr>
        <w:rPr>
          <w:rFonts w:ascii="Arial" w:hAnsi="Arial" w:cs="Arial"/>
          <w:sz w:val="28"/>
          <w:szCs w:val="28"/>
        </w:rPr>
      </w:pPr>
      <w:r w:rsidRPr="001E6691">
        <w:rPr>
          <w:rFonts w:ascii="Arial" w:hAnsi="Arial" w:cs="Arial"/>
          <w:sz w:val="28"/>
          <w:szCs w:val="28"/>
        </w:rPr>
        <w:t xml:space="preserve">In </w:t>
      </w:r>
      <w:r w:rsidRPr="001E6691">
        <w:rPr>
          <w:rFonts w:ascii="Arial" w:hAnsi="Arial" w:cs="Arial"/>
          <w:i/>
          <w:iCs/>
          <w:sz w:val="28"/>
          <w:szCs w:val="28"/>
        </w:rPr>
        <w:t xml:space="preserve">De </w:t>
      </w:r>
      <w:proofErr w:type="spellStart"/>
      <w:r w:rsidRPr="001E6691">
        <w:rPr>
          <w:rFonts w:ascii="Arial" w:hAnsi="Arial" w:cs="Arial"/>
          <w:i/>
          <w:iCs/>
          <w:sz w:val="28"/>
          <w:szCs w:val="28"/>
        </w:rPr>
        <w:t>Abrahamo</w:t>
      </w:r>
      <w:proofErr w:type="spellEnd"/>
      <w:r w:rsidRPr="001E6691">
        <w:rPr>
          <w:rFonts w:ascii="Arial" w:hAnsi="Arial" w:cs="Arial"/>
          <w:sz w:val="28"/>
          <w:szCs w:val="28"/>
        </w:rPr>
        <w:t xml:space="preserve"> 15, Philo writes of Abraham's spiritual awakening as </w:t>
      </w:r>
      <w:r w:rsidRPr="001E6691">
        <w:rPr>
          <w:rFonts w:ascii="Arial" w:hAnsi="Arial" w:cs="Arial"/>
          <w:sz w:val="28"/>
          <w:szCs w:val="28"/>
          <w:lang w:val="el-GR"/>
        </w:rPr>
        <w:t>διοίξας</w:t>
      </w:r>
      <w:r w:rsidRPr="001E6691">
        <w:rPr>
          <w:rFonts w:ascii="Arial" w:hAnsi="Arial" w:cs="Arial"/>
          <w:sz w:val="28"/>
          <w:szCs w:val="28"/>
        </w:rPr>
        <w:t xml:space="preserve"> </w:t>
      </w:r>
      <w:r w:rsidRPr="001E6691">
        <w:rPr>
          <w:rFonts w:ascii="Arial" w:hAnsi="Arial" w:cs="Arial"/>
          <w:sz w:val="28"/>
          <w:szCs w:val="28"/>
          <w:lang w:val="el-GR"/>
        </w:rPr>
        <w:t>τὸ</w:t>
      </w:r>
      <w:r w:rsidRPr="001E6691">
        <w:rPr>
          <w:rFonts w:ascii="Arial" w:hAnsi="Arial" w:cs="Arial"/>
          <w:sz w:val="28"/>
          <w:szCs w:val="28"/>
        </w:rPr>
        <w:t xml:space="preserve"> </w:t>
      </w:r>
      <w:r w:rsidRPr="001E6691">
        <w:rPr>
          <w:rFonts w:ascii="Arial" w:hAnsi="Arial" w:cs="Arial"/>
          <w:sz w:val="28"/>
          <w:szCs w:val="28"/>
          <w:lang w:val="el-GR"/>
        </w:rPr>
        <w:t>τῆς</w:t>
      </w:r>
      <w:r w:rsidRPr="001E6691">
        <w:rPr>
          <w:rFonts w:ascii="Arial" w:hAnsi="Arial" w:cs="Arial"/>
          <w:sz w:val="28"/>
          <w:szCs w:val="28"/>
        </w:rPr>
        <w:t xml:space="preserve"> </w:t>
      </w:r>
      <w:r w:rsidRPr="001E6691">
        <w:rPr>
          <w:rFonts w:ascii="Arial" w:hAnsi="Arial" w:cs="Arial"/>
          <w:sz w:val="28"/>
          <w:szCs w:val="28"/>
          <w:lang w:val="el-GR"/>
        </w:rPr>
        <w:t>ψυχῆς</w:t>
      </w:r>
      <w:r w:rsidRPr="001E6691">
        <w:rPr>
          <w:rFonts w:ascii="Arial" w:hAnsi="Arial" w:cs="Arial"/>
          <w:sz w:val="28"/>
          <w:szCs w:val="28"/>
        </w:rPr>
        <w:t xml:space="preserve"> </w:t>
      </w:r>
      <w:proofErr w:type="gramStart"/>
      <w:r w:rsidRPr="001E6691">
        <w:rPr>
          <w:rFonts w:ascii="Arial" w:hAnsi="Arial" w:cs="Arial"/>
          <w:sz w:val="28"/>
          <w:szCs w:val="28"/>
          <w:lang w:val="el-GR"/>
        </w:rPr>
        <w:t>ομμα</w:t>
      </w:r>
      <w:r w:rsidRPr="001E6691">
        <w:rPr>
          <w:rFonts w:ascii="Arial" w:hAnsi="Arial" w:cs="Arial"/>
          <w:sz w:val="28"/>
          <w:szCs w:val="28"/>
        </w:rPr>
        <w:t xml:space="preserve">  (</w:t>
      </w:r>
      <w:proofErr w:type="gramEnd"/>
      <w:r w:rsidRPr="001E6691">
        <w:rPr>
          <w:rFonts w:ascii="Arial" w:hAnsi="Arial" w:cs="Arial"/>
          <w:sz w:val="28"/>
          <w:szCs w:val="28"/>
        </w:rPr>
        <w:t>awakening the soul as if from sleep). But he also writes of opening the soul’s eye, and thus, I think, opens the door to speaking of blindness.</w:t>
      </w:r>
    </w:p>
    <w:p w:rsidR="00045F16" w:rsidRPr="001E6691" w:rsidRDefault="00045F16" w:rsidP="00224E06">
      <w:pPr>
        <w:pStyle w:val="ListParagraph"/>
        <w:numPr>
          <w:ilvl w:val="0"/>
          <w:numId w:val="1"/>
        </w:numPr>
        <w:rPr>
          <w:rFonts w:ascii="Arial" w:hAnsi="Arial" w:cs="Arial"/>
          <w:sz w:val="28"/>
          <w:szCs w:val="28"/>
        </w:rPr>
      </w:pPr>
      <w:r w:rsidRPr="001E6691">
        <w:rPr>
          <w:rFonts w:ascii="Arial" w:hAnsi="Arial" w:cs="Arial"/>
          <w:sz w:val="28"/>
          <w:szCs w:val="28"/>
        </w:rPr>
        <w:t xml:space="preserve">Plutarch: a little later, somewhat overlapping the life of Paul. (Line drawing of Plutarch, anon from </w:t>
      </w:r>
      <w:proofErr w:type="spellStart"/>
      <w:r w:rsidRPr="001E6691">
        <w:rPr>
          <w:rFonts w:ascii="Arial" w:hAnsi="Arial" w:cs="Arial"/>
          <w:sz w:val="28"/>
          <w:szCs w:val="28"/>
        </w:rPr>
        <w:t>Amyot’s</w:t>
      </w:r>
      <w:proofErr w:type="spellEnd"/>
      <w:r w:rsidRPr="001E6691">
        <w:rPr>
          <w:rFonts w:ascii="Arial" w:hAnsi="Arial" w:cs="Arial"/>
          <w:sz w:val="28"/>
          <w:szCs w:val="28"/>
        </w:rPr>
        <w:t xml:space="preserve"> </w:t>
      </w:r>
      <w:r w:rsidRPr="001E6691">
        <w:rPr>
          <w:rFonts w:ascii="Arial" w:hAnsi="Arial" w:cs="Arial"/>
          <w:i/>
          <w:iCs/>
          <w:sz w:val="28"/>
          <w:szCs w:val="28"/>
        </w:rPr>
        <w:t>Parallel Lives</w:t>
      </w:r>
      <w:r w:rsidRPr="001E6691">
        <w:rPr>
          <w:rFonts w:ascii="Arial" w:hAnsi="Arial" w:cs="Arial"/>
          <w:sz w:val="28"/>
          <w:szCs w:val="28"/>
        </w:rPr>
        <w:t>, 1565, http://en.wikipedia.org/wiki/File:Plutarch.gif, PD)</w:t>
      </w:r>
    </w:p>
    <w:p w:rsidR="00045F16" w:rsidRPr="001E6691" w:rsidRDefault="00045F16" w:rsidP="00045F16">
      <w:pPr>
        <w:pStyle w:val="ListParagraph"/>
        <w:numPr>
          <w:ilvl w:val="0"/>
          <w:numId w:val="1"/>
        </w:numPr>
        <w:rPr>
          <w:rFonts w:ascii="Arial" w:hAnsi="Arial" w:cs="Arial"/>
          <w:sz w:val="28"/>
          <w:szCs w:val="28"/>
        </w:rPr>
      </w:pPr>
      <w:r w:rsidRPr="001E6691">
        <w:rPr>
          <w:rFonts w:ascii="Arial" w:hAnsi="Arial" w:cs="Arial"/>
          <w:sz w:val="28"/>
          <w:szCs w:val="28"/>
        </w:rPr>
        <w:t xml:space="preserve">In </w:t>
      </w:r>
      <w:r w:rsidRPr="001E6691">
        <w:rPr>
          <w:rFonts w:ascii="Arial" w:hAnsi="Arial" w:cs="Arial"/>
          <w:i/>
          <w:iCs/>
          <w:sz w:val="28"/>
          <w:szCs w:val="28"/>
        </w:rPr>
        <w:t xml:space="preserve">De E </w:t>
      </w:r>
      <w:proofErr w:type="spellStart"/>
      <w:r w:rsidRPr="001E6691">
        <w:rPr>
          <w:rFonts w:ascii="Arial" w:hAnsi="Arial" w:cs="Arial"/>
          <w:i/>
          <w:iCs/>
          <w:sz w:val="28"/>
          <w:szCs w:val="28"/>
        </w:rPr>
        <w:t>Apud</w:t>
      </w:r>
      <w:proofErr w:type="spellEnd"/>
      <w:r w:rsidRPr="001E6691">
        <w:rPr>
          <w:rFonts w:ascii="Arial" w:hAnsi="Arial" w:cs="Arial"/>
          <w:i/>
          <w:iCs/>
          <w:sz w:val="28"/>
          <w:szCs w:val="28"/>
        </w:rPr>
        <w:t xml:space="preserve"> Delphos</w:t>
      </w:r>
      <w:r w:rsidRPr="001E6691">
        <w:rPr>
          <w:rFonts w:ascii="Arial" w:hAnsi="Arial" w:cs="Arial"/>
          <w:sz w:val="28"/>
          <w:szCs w:val="28"/>
        </w:rPr>
        <w:t xml:space="preserve"> 21, Plutarch refers to those who are spiritually unaware as having </w:t>
      </w:r>
      <w:r w:rsidRPr="001E6691">
        <w:rPr>
          <w:rFonts w:ascii="Arial" w:hAnsi="Arial" w:cs="Arial"/>
          <w:sz w:val="28"/>
          <w:szCs w:val="28"/>
          <w:lang w:val="el-GR"/>
        </w:rPr>
        <w:t>καλλίστω</w:t>
      </w:r>
      <w:r w:rsidRPr="001E6691">
        <w:rPr>
          <w:rFonts w:ascii="Arial" w:hAnsi="Arial" w:cs="Arial"/>
          <w:sz w:val="28"/>
          <w:szCs w:val="28"/>
        </w:rPr>
        <w:t xml:space="preserve">ͅ </w:t>
      </w:r>
      <w:r w:rsidRPr="001E6691">
        <w:rPr>
          <w:rFonts w:ascii="Arial" w:hAnsi="Arial" w:cs="Arial"/>
          <w:sz w:val="28"/>
          <w:szCs w:val="28"/>
          <w:lang w:val="el-GR"/>
        </w:rPr>
        <w:t>τῶν</w:t>
      </w:r>
      <w:r w:rsidRPr="001E6691">
        <w:rPr>
          <w:rFonts w:ascii="Arial" w:hAnsi="Arial" w:cs="Arial"/>
          <w:sz w:val="28"/>
          <w:szCs w:val="28"/>
        </w:rPr>
        <w:t xml:space="preserve"> </w:t>
      </w:r>
      <w:r w:rsidRPr="001E6691">
        <w:rPr>
          <w:rFonts w:ascii="Arial" w:hAnsi="Arial" w:cs="Arial"/>
          <w:sz w:val="28"/>
          <w:szCs w:val="28"/>
          <w:lang w:val="el-GR"/>
        </w:rPr>
        <w:t>ἑνυπνών</w:t>
      </w:r>
      <w:r w:rsidRPr="001E6691">
        <w:rPr>
          <w:rFonts w:ascii="Arial" w:hAnsi="Arial" w:cs="Arial"/>
          <w:sz w:val="28"/>
          <w:szCs w:val="28"/>
        </w:rPr>
        <w:t xml:space="preserve"> (beautiful, fanciful dreams, i.e., being asleep).  The context is seeking to know God better, as far as a human can do this.</w:t>
      </w:r>
    </w:p>
    <w:p w:rsidR="00045F16" w:rsidRPr="001E6691" w:rsidRDefault="00045F16" w:rsidP="00045F16">
      <w:pPr>
        <w:pStyle w:val="ListParagraph"/>
        <w:numPr>
          <w:ilvl w:val="0"/>
          <w:numId w:val="1"/>
        </w:numPr>
        <w:rPr>
          <w:rFonts w:ascii="Arial" w:hAnsi="Arial" w:cs="Arial"/>
          <w:sz w:val="28"/>
          <w:szCs w:val="28"/>
        </w:rPr>
      </w:pPr>
      <w:r w:rsidRPr="001E6691">
        <w:rPr>
          <w:rFonts w:ascii="Arial" w:hAnsi="Arial" w:cs="Arial"/>
          <w:sz w:val="28"/>
          <w:szCs w:val="28"/>
        </w:rPr>
        <w:t>The metaphor of sleep does have a Biblical basis. (Photo: sleeping cat, a grey tabby, with quotation from Proverbs 6:9:</w:t>
      </w:r>
      <w:r w:rsidRPr="001E6691">
        <w:rPr>
          <w:rFonts w:ascii="Arial" w:hAnsi="Arial" w:cs="Arial"/>
          <w:b/>
          <w:bCs/>
          <w:sz w:val="28"/>
          <w:szCs w:val="28"/>
        </w:rPr>
        <w:t xml:space="preserve">  </w:t>
      </w:r>
      <w:r w:rsidRPr="001E6691">
        <w:rPr>
          <w:rFonts w:ascii="Arial" w:hAnsi="Arial" w:cs="Arial"/>
          <w:sz w:val="28"/>
          <w:szCs w:val="28"/>
        </w:rPr>
        <w:t>“How long will you lie there, O lazybones? When will you rise from your sleep?”)</w:t>
      </w:r>
    </w:p>
    <w:p w:rsidR="00045F16" w:rsidRPr="001E6691" w:rsidRDefault="00045F16" w:rsidP="00045F16">
      <w:pPr>
        <w:pStyle w:val="ListParagraph"/>
        <w:numPr>
          <w:ilvl w:val="0"/>
          <w:numId w:val="1"/>
        </w:numPr>
        <w:rPr>
          <w:rFonts w:ascii="Arial" w:hAnsi="Arial" w:cs="Arial"/>
          <w:sz w:val="28"/>
          <w:szCs w:val="28"/>
        </w:rPr>
      </w:pPr>
      <w:r w:rsidRPr="001E6691">
        <w:rPr>
          <w:rFonts w:ascii="Arial" w:hAnsi="Arial" w:cs="Arial"/>
          <w:sz w:val="28"/>
          <w:szCs w:val="28"/>
        </w:rPr>
        <w:t>Or, again</w:t>
      </w:r>
      <w:proofErr w:type="gramStart"/>
      <w:r w:rsidRPr="001E6691">
        <w:rPr>
          <w:rFonts w:ascii="Arial" w:hAnsi="Arial" w:cs="Arial"/>
          <w:sz w:val="28"/>
          <w:szCs w:val="28"/>
        </w:rPr>
        <w:t>--  (</w:t>
      </w:r>
      <w:proofErr w:type="gramEnd"/>
      <w:r w:rsidRPr="001E6691">
        <w:rPr>
          <w:rFonts w:ascii="Arial" w:hAnsi="Arial" w:cs="Arial"/>
          <w:sz w:val="28"/>
          <w:szCs w:val="28"/>
        </w:rPr>
        <w:t>photo: same grey tabby, awake and staring at camera, text is Matthew 24.42, “Keep awake therefore, for you do not know on what day your Lord is coming.”)</w:t>
      </w:r>
    </w:p>
    <w:p w:rsidR="00045F16" w:rsidRPr="001E6691" w:rsidRDefault="00045F16" w:rsidP="007B2DC8">
      <w:pPr>
        <w:pStyle w:val="ListParagraph"/>
        <w:numPr>
          <w:ilvl w:val="0"/>
          <w:numId w:val="1"/>
        </w:numPr>
        <w:rPr>
          <w:rFonts w:ascii="Arial" w:hAnsi="Arial" w:cs="Arial"/>
          <w:sz w:val="28"/>
          <w:szCs w:val="28"/>
        </w:rPr>
      </w:pPr>
      <w:r w:rsidRPr="001E6691">
        <w:rPr>
          <w:rFonts w:ascii="Arial" w:hAnsi="Arial" w:cs="Arial"/>
          <w:sz w:val="28"/>
          <w:szCs w:val="28"/>
        </w:rPr>
        <w:t xml:space="preserve">Being able to sleep is also a sign of faith, so we are again led to a place where we must consider context as we interpret writings. “But (Jesus) was in the stern, asleep on the cushion; and they woke him up…” Mk </w:t>
      </w:r>
      <w:proofErr w:type="gramStart"/>
      <w:r w:rsidRPr="001E6691">
        <w:rPr>
          <w:rFonts w:ascii="Arial" w:hAnsi="Arial" w:cs="Arial"/>
          <w:sz w:val="28"/>
          <w:szCs w:val="28"/>
        </w:rPr>
        <w:t>4:38 ,</w:t>
      </w:r>
      <w:proofErr w:type="gramEnd"/>
      <w:r w:rsidRPr="001E6691">
        <w:rPr>
          <w:rFonts w:ascii="Arial" w:hAnsi="Arial" w:cs="Arial"/>
          <w:sz w:val="28"/>
          <w:szCs w:val="28"/>
        </w:rPr>
        <w:t xml:space="preserve"> Matt 8.23-27 (Delacroix painting of Jesus sleeping in the boat).</w:t>
      </w:r>
    </w:p>
    <w:p w:rsidR="00045F16" w:rsidRPr="001E6691" w:rsidRDefault="00045F16" w:rsidP="00045F16">
      <w:pPr>
        <w:pStyle w:val="ListParagraph"/>
        <w:numPr>
          <w:ilvl w:val="0"/>
          <w:numId w:val="1"/>
        </w:numPr>
        <w:rPr>
          <w:rFonts w:ascii="Arial" w:hAnsi="Arial" w:cs="Arial"/>
          <w:sz w:val="28"/>
          <w:szCs w:val="28"/>
        </w:rPr>
      </w:pPr>
      <w:r w:rsidRPr="001E6691">
        <w:rPr>
          <w:rFonts w:ascii="Arial" w:hAnsi="Arial" w:cs="Arial"/>
          <w:sz w:val="28"/>
          <w:szCs w:val="28"/>
        </w:rPr>
        <w:t>Jesus chided the disciples who fell asleep during an hour of prayer (Matthew 26.40). Paul also admonishes us to stay awake (1 Thessalonians 5.6-8) Photo: Andrea Mantegna, The Agony in the Garden (part), 1460.</w:t>
      </w:r>
    </w:p>
    <w:p w:rsidR="00045F16" w:rsidRPr="001E6691" w:rsidRDefault="00045F16" w:rsidP="001651EA">
      <w:pPr>
        <w:pStyle w:val="ListParagraph"/>
        <w:numPr>
          <w:ilvl w:val="0"/>
          <w:numId w:val="1"/>
        </w:numPr>
        <w:rPr>
          <w:rFonts w:ascii="Arial" w:hAnsi="Arial" w:cs="Arial"/>
          <w:sz w:val="28"/>
          <w:szCs w:val="28"/>
        </w:rPr>
      </w:pPr>
      <w:r w:rsidRPr="001E6691">
        <w:rPr>
          <w:rFonts w:ascii="Arial" w:hAnsi="Arial" w:cs="Arial"/>
          <w:sz w:val="28"/>
          <w:szCs w:val="28"/>
        </w:rPr>
        <w:t>We also find this metaphor in medieval literature.</w:t>
      </w:r>
      <w:r w:rsidR="001651EA" w:rsidRPr="001E6691">
        <w:rPr>
          <w:rFonts w:ascii="Arial" w:hAnsi="Arial" w:cs="Arial"/>
          <w:sz w:val="28"/>
          <w:szCs w:val="28"/>
        </w:rPr>
        <w:t xml:space="preserve"> "</w:t>
      </w:r>
      <w:proofErr w:type="gramStart"/>
      <w:r w:rsidR="001651EA" w:rsidRPr="001E6691">
        <w:rPr>
          <w:rFonts w:ascii="Arial" w:hAnsi="Arial" w:cs="Arial"/>
          <w:sz w:val="28"/>
          <w:szCs w:val="28"/>
        </w:rPr>
        <w:t>but</w:t>
      </w:r>
      <w:proofErr w:type="gramEnd"/>
      <w:r w:rsidR="001651EA" w:rsidRPr="001E6691">
        <w:rPr>
          <w:rFonts w:ascii="Arial" w:hAnsi="Arial" w:cs="Arial"/>
          <w:sz w:val="28"/>
          <w:szCs w:val="28"/>
        </w:rPr>
        <w:t xml:space="preserve"> just as you may see a man wander at times from his path when he falls asleep, and retrace his steps at once on waking, so also it is with the sinner who falls asleep in mortal sin . . . ."</w:t>
      </w:r>
      <w:r w:rsidRPr="001E6691">
        <w:rPr>
          <w:rFonts w:ascii="Arial" w:hAnsi="Arial" w:cs="Arial"/>
          <w:sz w:val="28"/>
          <w:szCs w:val="28"/>
        </w:rPr>
        <w:t xml:space="preserve"> </w:t>
      </w:r>
      <w:r w:rsidRPr="001E6691">
        <w:rPr>
          <w:rFonts w:ascii="Arial" w:hAnsi="Arial" w:cs="Arial"/>
          <w:i/>
          <w:iCs/>
          <w:sz w:val="28"/>
          <w:szCs w:val="28"/>
        </w:rPr>
        <w:t>The Quest of the Holy Grail</w:t>
      </w:r>
      <w:r w:rsidRPr="001E6691">
        <w:rPr>
          <w:rFonts w:ascii="Arial" w:hAnsi="Arial" w:cs="Arial"/>
          <w:sz w:val="28"/>
          <w:szCs w:val="28"/>
        </w:rPr>
        <w:t xml:space="preserve"> (P. M. </w:t>
      </w:r>
      <w:proofErr w:type="spellStart"/>
      <w:r w:rsidRPr="001E6691">
        <w:rPr>
          <w:rFonts w:ascii="Arial" w:hAnsi="Arial" w:cs="Arial"/>
          <w:sz w:val="28"/>
          <w:szCs w:val="28"/>
        </w:rPr>
        <w:t>Matarasso</w:t>
      </w:r>
      <w:proofErr w:type="spellEnd"/>
      <w:r w:rsidRPr="001E6691">
        <w:rPr>
          <w:rFonts w:ascii="Arial" w:hAnsi="Arial" w:cs="Arial"/>
          <w:sz w:val="28"/>
          <w:szCs w:val="28"/>
        </w:rPr>
        <w:t xml:space="preserve">, translator, New York: Penguin Books, 1969), 88.Photo: </w:t>
      </w:r>
      <w:r w:rsidRPr="001E6691">
        <w:rPr>
          <w:rFonts w:ascii="Arial" w:hAnsi="Arial" w:cs="Arial"/>
          <w:sz w:val="28"/>
          <w:szCs w:val="28"/>
          <w:lang w:val="fr-FR"/>
        </w:rPr>
        <w:t xml:space="preserve">Maître des </w:t>
      </w:r>
      <w:proofErr w:type="spellStart"/>
      <w:r w:rsidRPr="001E6691">
        <w:rPr>
          <w:rFonts w:ascii="Arial" w:hAnsi="Arial" w:cs="Arial"/>
          <w:sz w:val="28"/>
          <w:szCs w:val="28"/>
          <w:lang w:val="fr-FR"/>
        </w:rPr>
        <w:t>cleres</w:t>
      </w:r>
      <w:proofErr w:type="spellEnd"/>
      <w:r w:rsidRPr="001E6691">
        <w:rPr>
          <w:rFonts w:ascii="Arial" w:hAnsi="Arial" w:cs="Arial"/>
          <w:sz w:val="28"/>
          <w:szCs w:val="28"/>
          <w:lang w:val="fr-FR"/>
        </w:rPr>
        <w:t xml:space="preserve"> femmes, 1405-1407.</w:t>
      </w:r>
    </w:p>
    <w:p w:rsidR="00045F16" w:rsidRPr="001E6691" w:rsidRDefault="00045F16" w:rsidP="00045F16">
      <w:pPr>
        <w:pStyle w:val="ListParagraph"/>
        <w:numPr>
          <w:ilvl w:val="0"/>
          <w:numId w:val="1"/>
        </w:numPr>
        <w:rPr>
          <w:rFonts w:ascii="Arial" w:hAnsi="Arial" w:cs="Arial"/>
          <w:sz w:val="28"/>
          <w:szCs w:val="28"/>
        </w:rPr>
      </w:pPr>
      <w:r w:rsidRPr="001E6691">
        <w:rPr>
          <w:rFonts w:ascii="Arial" w:hAnsi="Arial" w:cs="Arial"/>
          <w:sz w:val="28"/>
          <w:szCs w:val="28"/>
        </w:rPr>
        <w:t xml:space="preserve">So when the sun went down last night, how many of you slept? </w:t>
      </w:r>
    </w:p>
    <w:p w:rsidR="00045F16" w:rsidRPr="001E6691" w:rsidRDefault="00045F16" w:rsidP="00045F16">
      <w:pPr>
        <w:pStyle w:val="ListParagraph"/>
        <w:numPr>
          <w:ilvl w:val="0"/>
          <w:numId w:val="1"/>
        </w:numPr>
        <w:rPr>
          <w:rFonts w:ascii="Arial" w:hAnsi="Arial" w:cs="Arial"/>
          <w:sz w:val="28"/>
          <w:szCs w:val="28"/>
        </w:rPr>
      </w:pPr>
      <w:r w:rsidRPr="001E6691">
        <w:rPr>
          <w:rFonts w:ascii="Arial" w:hAnsi="Arial" w:cs="Arial"/>
          <w:sz w:val="28"/>
          <w:szCs w:val="28"/>
        </w:rPr>
        <w:t xml:space="preserve">I hope this isn’t a surprise, but everybody sleeps. Sleeping covers a variety of experience, and it’s also universal to humans. Languages have different words and connotations for various levels, but we all do it. (Photo: black cat curled in a ball, sleeping; text: everybody sleeps!). </w:t>
      </w:r>
    </w:p>
    <w:p w:rsidR="00045F16" w:rsidRPr="001E6691" w:rsidRDefault="00045F16" w:rsidP="001B268D">
      <w:pPr>
        <w:pStyle w:val="ListParagraph"/>
        <w:numPr>
          <w:ilvl w:val="0"/>
          <w:numId w:val="1"/>
        </w:numPr>
        <w:rPr>
          <w:rFonts w:ascii="Arial" w:hAnsi="Arial" w:cs="Arial"/>
          <w:sz w:val="28"/>
          <w:szCs w:val="28"/>
        </w:rPr>
      </w:pPr>
      <w:r w:rsidRPr="001E6691">
        <w:rPr>
          <w:rFonts w:ascii="Arial" w:hAnsi="Arial" w:cs="Arial"/>
          <w:sz w:val="28"/>
          <w:szCs w:val="28"/>
        </w:rPr>
        <w:lastRenderedPageBreak/>
        <w:t>Why does this matter? Madeleine Marshall states that the best metaphors are those such as Newton's that use "primal terms accessible to every human soul" (</w:t>
      </w:r>
      <w:r w:rsidRPr="001E6691">
        <w:rPr>
          <w:rFonts w:ascii="Arial" w:hAnsi="Arial" w:cs="Arial"/>
          <w:i/>
          <w:iCs/>
          <w:sz w:val="28"/>
          <w:szCs w:val="28"/>
        </w:rPr>
        <w:t xml:space="preserve">Common </w:t>
      </w:r>
      <w:proofErr w:type="spellStart"/>
      <w:r w:rsidRPr="001E6691">
        <w:rPr>
          <w:rFonts w:ascii="Arial" w:hAnsi="Arial" w:cs="Arial"/>
          <w:i/>
          <w:iCs/>
          <w:sz w:val="28"/>
          <w:szCs w:val="28"/>
        </w:rPr>
        <w:t>Hymnsense</w:t>
      </w:r>
      <w:proofErr w:type="spellEnd"/>
      <w:r w:rsidRPr="001E6691">
        <w:rPr>
          <w:rFonts w:ascii="Arial" w:hAnsi="Arial" w:cs="Arial"/>
          <w:sz w:val="28"/>
          <w:szCs w:val="28"/>
        </w:rPr>
        <w:t xml:space="preserve">, Chicago: GIA, 1995, p. 82). But is that true here? The experience of blindness is not a part of the life of many people, and occasional bouts of walking in the dark are hardly a true experience of blindness (think about the critiques of disability simulations). Sleep is far more primal and universal experience. </w:t>
      </w:r>
    </w:p>
    <w:p w:rsidR="00045F16" w:rsidRPr="001E6691" w:rsidRDefault="00045F16" w:rsidP="00A30DBD">
      <w:pPr>
        <w:pStyle w:val="ListParagraph"/>
        <w:numPr>
          <w:ilvl w:val="0"/>
          <w:numId w:val="1"/>
        </w:numPr>
        <w:rPr>
          <w:rFonts w:ascii="Arial" w:hAnsi="Arial" w:cs="Arial"/>
          <w:sz w:val="28"/>
          <w:szCs w:val="28"/>
        </w:rPr>
      </w:pPr>
      <w:r w:rsidRPr="001E6691">
        <w:rPr>
          <w:rFonts w:ascii="Arial" w:hAnsi="Arial" w:cs="Arial"/>
          <w:sz w:val="28"/>
          <w:szCs w:val="28"/>
        </w:rPr>
        <w:t>Are we trying to avoid talking about fears? This is often suggested as a reason for the stigma that goes with disability</w:t>
      </w:r>
      <w:proofErr w:type="gramStart"/>
      <w:r w:rsidRPr="001E6691">
        <w:rPr>
          <w:rFonts w:ascii="Arial" w:hAnsi="Arial" w:cs="Arial"/>
          <w:sz w:val="28"/>
          <w:szCs w:val="28"/>
        </w:rPr>
        <w:t>./</w:t>
      </w:r>
      <w:proofErr w:type="gramEnd"/>
      <w:r w:rsidRPr="001E6691">
        <w:rPr>
          <w:rFonts w:ascii="Arial" w:hAnsi="Arial" w:cs="Arial"/>
          <w:sz w:val="28"/>
          <w:szCs w:val="28"/>
        </w:rPr>
        <w:t xml:space="preserve"> Fear of sleep (</w:t>
      </w:r>
      <w:proofErr w:type="spellStart"/>
      <w:r w:rsidRPr="001E6691">
        <w:rPr>
          <w:rFonts w:ascii="Arial" w:hAnsi="Arial" w:cs="Arial"/>
          <w:sz w:val="28"/>
          <w:szCs w:val="28"/>
        </w:rPr>
        <w:t>hypnophobia</w:t>
      </w:r>
      <w:proofErr w:type="spellEnd"/>
      <w:r w:rsidRPr="001E6691">
        <w:rPr>
          <w:rFonts w:ascii="Arial" w:hAnsi="Arial" w:cs="Arial"/>
          <w:sz w:val="28"/>
          <w:szCs w:val="28"/>
        </w:rPr>
        <w:t xml:space="preserve"> or </w:t>
      </w:r>
      <w:proofErr w:type="spellStart"/>
      <w:r w:rsidRPr="001E6691">
        <w:rPr>
          <w:rFonts w:ascii="Arial" w:hAnsi="Arial" w:cs="Arial"/>
          <w:sz w:val="28"/>
          <w:szCs w:val="28"/>
        </w:rPr>
        <w:t>somniphobia</w:t>
      </w:r>
      <w:proofErr w:type="spellEnd"/>
      <w:r w:rsidRPr="001E6691">
        <w:rPr>
          <w:rFonts w:ascii="Arial" w:hAnsi="Arial" w:cs="Arial"/>
          <w:sz w:val="28"/>
          <w:szCs w:val="28"/>
        </w:rPr>
        <w:t xml:space="preserve">) can be a serious condition.  We can (we think) limit blindness, but we must all deal with what the Psalmist calls “the terror of the night”. We do not have any control over the </w:t>
      </w:r>
      <w:proofErr w:type="spellStart"/>
      <w:r w:rsidRPr="001E6691">
        <w:rPr>
          <w:rFonts w:ascii="Arial" w:hAnsi="Arial" w:cs="Arial"/>
          <w:sz w:val="28"/>
          <w:szCs w:val="28"/>
        </w:rPr>
        <w:t>occurence</w:t>
      </w:r>
      <w:proofErr w:type="spellEnd"/>
      <w:r w:rsidRPr="001E6691">
        <w:rPr>
          <w:rFonts w:ascii="Arial" w:hAnsi="Arial" w:cs="Arial"/>
          <w:sz w:val="28"/>
          <w:szCs w:val="28"/>
        </w:rPr>
        <w:t xml:space="preserve"> of disability, but language can control its effect, by limiting it to conditions that most of us won’t experience. Blindness is therefore acceptable in an </w:t>
      </w:r>
      <w:proofErr w:type="spellStart"/>
      <w:r w:rsidRPr="001E6691">
        <w:rPr>
          <w:rFonts w:ascii="Arial" w:hAnsi="Arial" w:cs="Arial"/>
          <w:sz w:val="28"/>
          <w:szCs w:val="28"/>
        </w:rPr>
        <w:t>ableist</w:t>
      </w:r>
      <w:proofErr w:type="spellEnd"/>
      <w:r w:rsidRPr="001E6691">
        <w:rPr>
          <w:rFonts w:ascii="Arial" w:hAnsi="Arial" w:cs="Arial"/>
          <w:sz w:val="28"/>
          <w:szCs w:val="28"/>
        </w:rPr>
        <w:t xml:space="preserve"> reading. / (Photo: Psalm 91.5 against black background, small candle in corner). </w:t>
      </w:r>
    </w:p>
    <w:p w:rsidR="00045F16" w:rsidRPr="001E6691" w:rsidRDefault="00045F16" w:rsidP="00AA1519">
      <w:pPr>
        <w:pStyle w:val="ListParagraph"/>
        <w:numPr>
          <w:ilvl w:val="0"/>
          <w:numId w:val="1"/>
        </w:numPr>
        <w:rPr>
          <w:rFonts w:ascii="Arial" w:hAnsi="Arial" w:cs="Arial"/>
          <w:sz w:val="28"/>
          <w:szCs w:val="28"/>
        </w:rPr>
      </w:pPr>
      <w:r w:rsidRPr="001E6691">
        <w:rPr>
          <w:rFonts w:ascii="Arial" w:hAnsi="Arial" w:cs="Arial"/>
          <w:sz w:val="28"/>
          <w:szCs w:val="28"/>
        </w:rPr>
        <w:t>And this brings us to John Calvin.  He wrote that poor eyesight was not like other disabilities (which he was disparaging toward) because technology could correct it [</w:t>
      </w:r>
      <w:r w:rsidRPr="001E6691">
        <w:rPr>
          <w:rFonts w:ascii="Arial" w:hAnsi="Arial" w:cs="Arial"/>
          <w:i/>
          <w:iCs/>
          <w:sz w:val="28"/>
          <w:szCs w:val="28"/>
        </w:rPr>
        <w:t>Inst</w:t>
      </w:r>
      <w:r w:rsidRPr="001E6691">
        <w:rPr>
          <w:rFonts w:ascii="Arial" w:hAnsi="Arial" w:cs="Arial"/>
          <w:sz w:val="28"/>
          <w:szCs w:val="28"/>
        </w:rPr>
        <w:t>., 1.6.1 (1: 70); 1.14.1 (1: 160-161)]. This emerging attitude reminds us that while the Reformation was a theological shift toward recovery of justification by faith</w:t>
      </w:r>
      <w:proofErr w:type="gramStart"/>
      <w:r w:rsidRPr="001E6691">
        <w:rPr>
          <w:rFonts w:ascii="Arial" w:hAnsi="Arial" w:cs="Arial"/>
          <w:sz w:val="28"/>
          <w:szCs w:val="28"/>
        </w:rPr>
        <w:t>,  it</w:t>
      </w:r>
      <w:proofErr w:type="gramEnd"/>
      <w:r w:rsidRPr="001E6691">
        <w:rPr>
          <w:rFonts w:ascii="Arial" w:hAnsi="Arial" w:cs="Arial"/>
          <w:sz w:val="28"/>
          <w:szCs w:val="28"/>
        </w:rPr>
        <w:t xml:space="preserve"> also inadvertently removed the mystery of the spirit from daily experience (what is the Eucharist post-Reformation?).  The body is no longer part of a divinely-ordained natural cycle, it becomes an object of exploitation along with the rest of the world. (</w:t>
      </w:r>
      <w:hyperlink r:id="rId5" w:history="1">
        <w:r w:rsidRPr="001E6691">
          <w:rPr>
            <w:rStyle w:val="Hyperlink"/>
            <w:rFonts w:ascii="Arial" w:hAnsi="Arial" w:cs="Arial"/>
            <w:sz w:val="28"/>
            <w:szCs w:val="28"/>
          </w:rPr>
          <w:t>https://upload.wikimedia.org/wikipedia/commons/7/7b/Calvin_1562.jpg</w:t>
        </w:r>
      </w:hyperlink>
      <w:r w:rsidRPr="001E6691">
        <w:rPr>
          <w:rFonts w:ascii="Arial" w:hAnsi="Arial" w:cs="Arial"/>
          <w:sz w:val="28"/>
          <w:szCs w:val="28"/>
        </w:rPr>
        <w:t xml:space="preserve">)  Notes on this point: There are many studies in social-scientific literature which indicate that this is a typical pattern of distinction. People are far more likely to accept disabilities that are thought to be from a natural process or a non-preventable accident than those whose cause is mysterious. The studies also indicate greater tendency to accept “mysterious” disabilities when an all-controlling God is thought to be behind the operation of the universe. Although a fuller investigation is beyond the scope of this paper, Calvin’s psychological profile seems to fit this style of coping perfectly. R. J. Bulman and C. B. </w:t>
      </w:r>
      <w:proofErr w:type="spellStart"/>
      <w:r w:rsidRPr="001E6691">
        <w:rPr>
          <w:rFonts w:ascii="Arial" w:hAnsi="Arial" w:cs="Arial"/>
          <w:sz w:val="28"/>
          <w:szCs w:val="28"/>
        </w:rPr>
        <w:t>Wortman</w:t>
      </w:r>
      <w:proofErr w:type="spellEnd"/>
      <w:r w:rsidRPr="001E6691">
        <w:rPr>
          <w:rFonts w:ascii="Arial" w:hAnsi="Arial" w:cs="Arial"/>
          <w:sz w:val="28"/>
          <w:szCs w:val="28"/>
        </w:rPr>
        <w:t xml:space="preserve">, “Attributions of blame and coping in the real world” </w:t>
      </w:r>
      <w:r w:rsidRPr="001E6691">
        <w:rPr>
          <w:rFonts w:ascii="Arial" w:hAnsi="Arial" w:cs="Arial"/>
          <w:i/>
          <w:iCs/>
          <w:sz w:val="28"/>
          <w:szCs w:val="28"/>
        </w:rPr>
        <w:t>Journal of Personality and Social Psychology</w:t>
      </w:r>
      <w:r w:rsidRPr="001E6691">
        <w:rPr>
          <w:rFonts w:ascii="Arial" w:hAnsi="Arial" w:cs="Arial"/>
          <w:sz w:val="28"/>
          <w:szCs w:val="28"/>
        </w:rPr>
        <w:t xml:space="preserve"> 35 (1977): 351-363; Kenneth </w:t>
      </w:r>
      <w:proofErr w:type="spellStart"/>
      <w:r w:rsidRPr="001E6691">
        <w:rPr>
          <w:rFonts w:ascii="Arial" w:hAnsi="Arial" w:cs="Arial"/>
          <w:sz w:val="28"/>
          <w:szCs w:val="28"/>
        </w:rPr>
        <w:t>Pargament</w:t>
      </w:r>
      <w:proofErr w:type="spellEnd"/>
      <w:r w:rsidRPr="001E6691">
        <w:rPr>
          <w:rFonts w:ascii="Arial" w:hAnsi="Arial" w:cs="Arial"/>
          <w:sz w:val="28"/>
          <w:szCs w:val="28"/>
        </w:rPr>
        <w:t xml:space="preserve">, “God Help Me: Toward a theoretical framework of coping for the psychology of religion” in Monty Lynn and </w:t>
      </w:r>
      <w:r w:rsidRPr="001E6691">
        <w:rPr>
          <w:rFonts w:ascii="Arial" w:hAnsi="Arial" w:cs="Arial"/>
          <w:sz w:val="28"/>
          <w:szCs w:val="28"/>
        </w:rPr>
        <w:lastRenderedPageBreak/>
        <w:t xml:space="preserve">David </w:t>
      </w:r>
      <w:proofErr w:type="spellStart"/>
      <w:r w:rsidRPr="001E6691">
        <w:rPr>
          <w:rFonts w:ascii="Arial" w:hAnsi="Arial" w:cs="Arial"/>
          <w:sz w:val="28"/>
          <w:szCs w:val="28"/>
        </w:rPr>
        <w:t>Moberg</w:t>
      </w:r>
      <w:proofErr w:type="spellEnd"/>
      <w:r w:rsidRPr="001E6691">
        <w:rPr>
          <w:rFonts w:ascii="Arial" w:hAnsi="Arial" w:cs="Arial"/>
          <w:sz w:val="28"/>
          <w:szCs w:val="28"/>
        </w:rPr>
        <w:t xml:space="preserve">, </w:t>
      </w:r>
      <w:proofErr w:type="spellStart"/>
      <w:r w:rsidRPr="001E6691">
        <w:rPr>
          <w:rFonts w:ascii="Arial" w:hAnsi="Arial" w:cs="Arial"/>
          <w:sz w:val="28"/>
          <w:szCs w:val="28"/>
        </w:rPr>
        <w:t>eds</w:t>
      </w:r>
      <w:proofErr w:type="spellEnd"/>
      <w:r w:rsidRPr="001E6691">
        <w:rPr>
          <w:rFonts w:ascii="Arial" w:hAnsi="Arial" w:cs="Arial"/>
          <w:sz w:val="28"/>
          <w:szCs w:val="28"/>
        </w:rPr>
        <w:t xml:space="preserve">, </w:t>
      </w:r>
      <w:r w:rsidRPr="001E6691">
        <w:rPr>
          <w:rFonts w:ascii="Arial" w:hAnsi="Arial" w:cs="Arial"/>
          <w:i/>
          <w:iCs/>
          <w:sz w:val="28"/>
          <w:szCs w:val="28"/>
        </w:rPr>
        <w:t>Research in the Social Scientific Study of Religion, Volume 2</w:t>
      </w:r>
      <w:r w:rsidRPr="001E6691">
        <w:rPr>
          <w:rFonts w:ascii="Arial" w:hAnsi="Arial" w:cs="Arial"/>
          <w:sz w:val="28"/>
          <w:szCs w:val="28"/>
        </w:rPr>
        <w:t xml:space="preserve"> (Greenwich: JAI, 1990), 202-207; Kenneth </w:t>
      </w:r>
      <w:proofErr w:type="spellStart"/>
      <w:r w:rsidRPr="001E6691">
        <w:rPr>
          <w:rFonts w:ascii="Arial" w:hAnsi="Arial" w:cs="Arial"/>
          <w:sz w:val="28"/>
          <w:szCs w:val="28"/>
        </w:rPr>
        <w:t>Pargament</w:t>
      </w:r>
      <w:proofErr w:type="spellEnd"/>
      <w:r w:rsidRPr="001E6691">
        <w:rPr>
          <w:rFonts w:ascii="Arial" w:hAnsi="Arial" w:cs="Arial"/>
          <w:sz w:val="28"/>
          <w:szCs w:val="28"/>
        </w:rPr>
        <w:t xml:space="preserve">, Joseph </w:t>
      </w:r>
      <w:proofErr w:type="spellStart"/>
      <w:r w:rsidRPr="001E6691">
        <w:rPr>
          <w:rFonts w:ascii="Arial" w:hAnsi="Arial" w:cs="Arial"/>
          <w:sz w:val="28"/>
          <w:szCs w:val="28"/>
        </w:rPr>
        <w:t>Kennell</w:t>
      </w:r>
      <w:proofErr w:type="spellEnd"/>
      <w:r w:rsidRPr="001E6691">
        <w:rPr>
          <w:rFonts w:ascii="Arial" w:hAnsi="Arial" w:cs="Arial"/>
          <w:sz w:val="28"/>
          <w:szCs w:val="28"/>
        </w:rPr>
        <w:t xml:space="preserve">, William Hathaway, Nancy </w:t>
      </w:r>
      <w:proofErr w:type="spellStart"/>
      <w:r w:rsidRPr="001E6691">
        <w:rPr>
          <w:rFonts w:ascii="Arial" w:hAnsi="Arial" w:cs="Arial"/>
          <w:sz w:val="28"/>
          <w:szCs w:val="28"/>
        </w:rPr>
        <w:t>Grevengoed</w:t>
      </w:r>
      <w:proofErr w:type="spellEnd"/>
      <w:r w:rsidRPr="001E6691">
        <w:rPr>
          <w:rFonts w:ascii="Arial" w:hAnsi="Arial" w:cs="Arial"/>
          <w:sz w:val="28"/>
          <w:szCs w:val="28"/>
        </w:rPr>
        <w:t xml:space="preserve">, Jon Newman, Wendy Jones, “Religion and the Problem-Solving Process: Three Styles of Coping” </w:t>
      </w:r>
      <w:r w:rsidRPr="001E6691">
        <w:rPr>
          <w:rFonts w:ascii="Arial" w:hAnsi="Arial" w:cs="Arial"/>
          <w:i/>
          <w:iCs/>
          <w:sz w:val="28"/>
          <w:szCs w:val="28"/>
        </w:rPr>
        <w:t>Journal for the Scientific Study of Religion</w:t>
      </w:r>
      <w:r w:rsidRPr="001E6691">
        <w:rPr>
          <w:rFonts w:ascii="Arial" w:hAnsi="Arial" w:cs="Arial"/>
          <w:sz w:val="28"/>
          <w:szCs w:val="28"/>
        </w:rPr>
        <w:t xml:space="preserve"> 27 (1988) 90-91; H. J. M. Eric </w:t>
      </w:r>
      <w:proofErr w:type="spellStart"/>
      <w:r w:rsidRPr="001E6691">
        <w:rPr>
          <w:rFonts w:ascii="Arial" w:hAnsi="Arial" w:cs="Arial"/>
          <w:sz w:val="28"/>
          <w:szCs w:val="28"/>
        </w:rPr>
        <w:t>Vossen</w:t>
      </w:r>
      <w:proofErr w:type="spellEnd"/>
      <w:r w:rsidRPr="001E6691">
        <w:rPr>
          <w:rFonts w:ascii="Arial" w:hAnsi="Arial" w:cs="Arial"/>
          <w:sz w:val="28"/>
          <w:szCs w:val="28"/>
        </w:rPr>
        <w:t xml:space="preserve">, translated by S. Ralston, “Images of God and Coping with Suffering: the psychological and theological dynamics of the coping process,” </w:t>
      </w:r>
      <w:r w:rsidRPr="001E6691">
        <w:rPr>
          <w:rFonts w:ascii="Arial" w:hAnsi="Arial" w:cs="Arial"/>
          <w:i/>
          <w:iCs/>
          <w:sz w:val="28"/>
          <w:szCs w:val="28"/>
        </w:rPr>
        <w:t>Journal of Empirical Theology</w:t>
      </w:r>
      <w:r w:rsidRPr="001E6691">
        <w:rPr>
          <w:rFonts w:ascii="Arial" w:hAnsi="Arial" w:cs="Arial"/>
          <w:sz w:val="28"/>
          <w:szCs w:val="28"/>
        </w:rPr>
        <w:t xml:space="preserve"> 6 (1993): 24-25.</w:t>
      </w:r>
    </w:p>
    <w:p w:rsidR="00045F16" w:rsidRPr="001E6691" w:rsidRDefault="00045F16" w:rsidP="00DD596D">
      <w:pPr>
        <w:pStyle w:val="ListParagraph"/>
        <w:numPr>
          <w:ilvl w:val="0"/>
          <w:numId w:val="1"/>
        </w:numPr>
        <w:rPr>
          <w:rFonts w:ascii="Arial" w:hAnsi="Arial" w:cs="Arial"/>
          <w:sz w:val="28"/>
          <w:szCs w:val="28"/>
        </w:rPr>
      </w:pPr>
      <w:r w:rsidRPr="001E6691">
        <w:rPr>
          <w:rFonts w:ascii="Arial" w:hAnsi="Arial" w:cs="Arial"/>
          <w:sz w:val="28"/>
          <w:szCs w:val="28"/>
        </w:rPr>
        <w:t xml:space="preserve">The effects of Calvin’s ideas on the wider social scene have long been debated. Perhaps </w:t>
      </w:r>
      <w:r w:rsidRPr="001E6691">
        <w:rPr>
          <w:rFonts w:ascii="Arial" w:hAnsi="Arial" w:cs="Arial"/>
          <w:i/>
          <w:iCs/>
          <w:sz w:val="28"/>
          <w:szCs w:val="28"/>
        </w:rPr>
        <w:t xml:space="preserve">The Protestant Ethic and the Spirit of Capitalism </w:t>
      </w:r>
      <w:r w:rsidRPr="001E6691">
        <w:rPr>
          <w:rFonts w:ascii="Arial" w:hAnsi="Arial" w:cs="Arial"/>
          <w:sz w:val="28"/>
          <w:szCs w:val="28"/>
        </w:rPr>
        <w:t>has fallen from favor, but the increasing interest in “normal,” reflected in such things as the adoption of standard time</w:t>
      </w:r>
      <w:proofErr w:type="gramStart"/>
      <w:r w:rsidRPr="001E6691">
        <w:rPr>
          <w:rFonts w:ascii="Arial" w:hAnsi="Arial" w:cs="Arial"/>
          <w:sz w:val="28"/>
          <w:szCs w:val="28"/>
        </w:rPr>
        <w:t>,  the</w:t>
      </w:r>
      <w:proofErr w:type="gramEnd"/>
      <w:r w:rsidRPr="001E6691">
        <w:rPr>
          <w:rFonts w:ascii="Arial" w:hAnsi="Arial" w:cs="Arial"/>
          <w:sz w:val="28"/>
          <w:szCs w:val="28"/>
        </w:rPr>
        <w:t xml:space="preserve"> regimentation of industrial life, and the rise of a consumerist society all contributed to conformity of a standard of perceived perfection, to be distanced from the mysterious world of disability and an inscrutable God, and here, it seems to me, is at least one of the seeds.  At the surface, Plutarch and Philo demonstrate that not being spiritually alert does not need to be symbolized in terms of physical disability, nor need one correlate physical disability with a state of sinfulness. On another level, Plutarch and Philo exhibit a very different conception of spiritual awareness and symbolism than does Newton. It seems to me that the ancient Greeks, and early and medieval Christians used bodily images that fit more with the shared, natural cycle of everyday life. (Photo: a visual </w:t>
      </w:r>
      <w:proofErr w:type="spellStart"/>
      <w:r w:rsidRPr="001E6691">
        <w:rPr>
          <w:rFonts w:ascii="Arial" w:hAnsi="Arial" w:cs="Arial"/>
          <w:sz w:val="28"/>
          <w:szCs w:val="28"/>
        </w:rPr>
        <w:t>koan</w:t>
      </w:r>
      <w:proofErr w:type="spellEnd"/>
      <w:r w:rsidRPr="001E6691">
        <w:rPr>
          <w:rFonts w:ascii="Arial" w:hAnsi="Arial" w:cs="Arial"/>
          <w:sz w:val="28"/>
          <w:szCs w:val="28"/>
        </w:rPr>
        <w:t xml:space="preserve">, if you will: the rose in the upper left corner and the candle in the lower right). </w:t>
      </w:r>
    </w:p>
    <w:p w:rsidR="001651EA" w:rsidRPr="001E6691" w:rsidRDefault="00526B07" w:rsidP="0072155A">
      <w:pPr>
        <w:pStyle w:val="ListParagraph"/>
        <w:numPr>
          <w:ilvl w:val="0"/>
          <w:numId w:val="1"/>
        </w:numPr>
        <w:rPr>
          <w:rFonts w:ascii="Arial" w:hAnsi="Arial" w:cs="Arial"/>
          <w:sz w:val="28"/>
          <w:szCs w:val="28"/>
        </w:rPr>
      </w:pPr>
      <w:r w:rsidRPr="001E6691">
        <w:rPr>
          <w:rFonts w:ascii="Arial" w:hAnsi="Arial" w:cs="Arial"/>
          <w:sz w:val="28"/>
          <w:szCs w:val="28"/>
        </w:rPr>
        <w:t>A final challenge question.</w:t>
      </w:r>
      <w:r w:rsidR="001651EA" w:rsidRPr="001E6691">
        <w:rPr>
          <w:rFonts w:ascii="Arial" w:hAnsi="Arial" w:cs="Arial"/>
          <w:sz w:val="28"/>
          <w:szCs w:val="28"/>
        </w:rPr>
        <w:t xml:space="preserve"> Marjorie Procter-Smith says patriarchy is such an overarching part of the world that we view nearly everything in patriarchal terms. Therefore we must move beyond explicit balance to "</w:t>
      </w:r>
      <w:r w:rsidR="001651EA" w:rsidRPr="001E6691">
        <w:rPr>
          <w:rFonts w:ascii="Arial" w:hAnsi="Arial" w:cs="Arial"/>
          <w:b/>
          <w:bCs/>
          <w:sz w:val="28"/>
          <w:szCs w:val="28"/>
        </w:rPr>
        <w:t>emancipatory language</w:t>
      </w:r>
      <w:r w:rsidR="001651EA" w:rsidRPr="001E6691">
        <w:rPr>
          <w:rFonts w:ascii="Arial" w:hAnsi="Arial" w:cs="Arial"/>
          <w:sz w:val="28"/>
          <w:szCs w:val="28"/>
        </w:rPr>
        <w:t xml:space="preserve">" that challenges assumptions. As the quote from Marshall shows, the same condition exists with bodily images. / What is the possibility of creating truly emancipatory bodily images? / (Marjorie Procter-Smith, </w:t>
      </w:r>
      <w:r w:rsidR="001651EA" w:rsidRPr="001E6691">
        <w:rPr>
          <w:rFonts w:ascii="Arial" w:hAnsi="Arial" w:cs="Arial"/>
          <w:i/>
          <w:iCs/>
          <w:sz w:val="28"/>
          <w:szCs w:val="28"/>
        </w:rPr>
        <w:t>In Her Own Rite: Constructing Feminist Liturgical Tradition</w:t>
      </w:r>
      <w:r w:rsidR="001651EA" w:rsidRPr="001E6691">
        <w:rPr>
          <w:rFonts w:ascii="Arial" w:hAnsi="Arial" w:cs="Arial"/>
          <w:sz w:val="28"/>
          <w:szCs w:val="28"/>
        </w:rPr>
        <w:t xml:space="preserve">, Nashville: Abingdon Press, 1990, 14-15, 64-66). </w:t>
      </w:r>
    </w:p>
    <w:p w:rsidR="00526B07" w:rsidRPr="001E6691" w:rsidRDefault="00526B07" w:rsidP="00526B07">
      <w:pPr>
        <w:pStyle w:val="ListParagraph"/>
        <w:numPr>
          <w:ilvl w:val="0"/>
          <w:numId w:val="1"/>
        </w:numPr>
        <w:rPr>
          <w:rFonts w:ascii="Arial" w:hAnsi="Arial" w:cs="Arial"/>
          <w:sz w:val="28"/>
          <w:szCs w:val="28"/>
        </w:rPr>
      </w:pPr>
    </w:p>
    <w:p w:rsidR="00407F52" w:rsidRPr="001E6691" w:rsidRDefault="00407F52" w:rsidP="001651EA">
      <w:pPr>
        <w:ind w:left="360"/>
        <w:rPr>
          <w:rFonts w:ascii="Arial" w:hAnsi="Arial" w:cs="Arial"/>
          <w:sz w:val="28"/>
          <w:szCs w:val="28"/>
        </w:rPr>
      </w:pPr>
    </w:p>
    <w:sectPr w:rsidR="00407F52" w:rsidRPr="001E6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1AEA"/>
    <w:multiLevelType w:val="hybridMultilevel"/>
    <w:tmpl w:val="EFF65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52E35"/>
    <w:multiLevelType w:val="hybridMultilevel"/>
    <w:tmpl w:val="C1E605EA"/>
    <w:lvl w:ilvl="0" w:tplc="45E0EE3E">
      <w:start w:val="1"/>
      <w:numFmt w:val="bullet"/>
      <w:lvlText w:val="•"/>
      <w:lvlJc w:val="left"/>
      <w:pPr>
        <w:tabs>
          <w:tab w:val="num" w:pos="720"/>
        </w:tabs>
        <w:ind w:left="720" w:hanging="360"/>
      </w:pPr>
      <w:rPr>
        <w:rFonts w:ascii="Arial" w:hAnsi="Arial" w:hint="default"/>
      </w:rPr>
    </w:lvl>
    <w:lvl w:ilvl="1" w:tplc="7C4E4E4E" w:tentative="1">
      <w:start w:val="1"/>
      <w:numFmt w:val="bullet"/>
      <w:lvlText w:val="•"/>
      <w:lvlJc w:val="left"/>
      <w:pPr>
        <w:tabs>
          <w:tab w:val="num" w:pos="1440"/>
        </w:tabs>
        <w:ind w:left="1440" w:hanging="360"/>
      </w:pPr>
      <w:rPr>
        <w:rFonts w:ascii="Arial" w:hAnsi="Arial" w:hint="default"/>
      </w:rPr>
    </w:lvl>
    <w:lvl w:ilvl="2" w:tplc="82A8EE02" w:tentative="1">
      <w:start w:val="1"/>
      <w:numFmt w:val="bullet"/>
      <w:lvlText w:val="•"/>
      <w:lvlJc w:val="left"/>
      <w:pPr>
        <w:tabs>
          <w:tab w:val="num" w:pos="2160"/>
        </w:tabs>
        <w:ind w:left="2160" w:hanging="360"/>
      </w:pPr>
      <w:rPr>
        <w:rFonts w:ascii="Arial" w:hAnsi="Arial" w:hint="default"/>
      </w:rPr>
    </w:lvl>
    <w:lvl w:ilvl="3" w:tplc="52C838E0" w:tentative="1">
      <w:start w:val="1"/>
      <w:numFmt w:val="bullet"/>
      <w:lvlText w:val="•"/>
      <w:lvlJc w:val="left"/>
      <w:pPr>
        <w:tabs>
          <w:tab w:val="num" w:pos="2880"/>
        </w:tabs>
        <w:ind w:left="2880" w:hanging="360"/>
      </w:pPr>
      <w:rPr>
        <w:rFonts w:ascii="Arial" w:hAnsi="Arial" w:hint="default"/>
      </w:rPr>
    </w:lvl>
    <w:lvl w:ilvl="4" w:tplc="40E05D3C" w:tentative="1">
      <w:start w:val="1"/>
      <w:numFmt w:val="bullet"/>
      <w:lvlText w:val="•"/>
      <w:lvlJc w:val="left"/>
      <w:pPr>
        <w:tabs>
          <w:tab w:val="num" w:pos="3600"/>
        </w:tabs>
        <w:ind w:left="3600" w:hanging="360"/>
      </w:pPr>
      <w:rPr>
        <w:rFonts w:ascii="Arial" w:hAnsi="Arial" w:hint="default"/>
      </w:rPr>
    </w:lvl>
    <w:lvl w:ilvl="5" w:tplc="5752473E" w:tentative="1">
      <w:start w:val="1"/>
      <w:numFmt w:val="bullet"/>
      <w:lvlText w:val="•"/>
      <w:lvlJc w:val="left"/>
      <w:pPr>
        <w:tabs>
          <w:tab w:val="num" w:pos="4320"/>
        </w:tabs>
        <w:ind w:left="4320" w:hanging="360"/>
      </w:pPr>
      <w:rPr>
        <w:rFonts w:ascii="Arial" w:hAnsi="Arial" w:hint="default"/>
      </w:rPr>
    </w:lvl>
    <w:lvl w:ilvl="6" w:tplc="8A8ED70E" w:tentative="1">
      <w:start w:val="1"/>
      <w:numFmt w:val="bullet"/>
      <w:lvlText w:val="•"/>
      <w:lvlJc w:val="left"/>
      <w:pPr>
        <w:tabs>
          <w:tab w:val="num" w:pos="5040"/>
        </w:tabs>
        <w:ind w:left="5040" w:hanging="360"/>
      </w:pPr>
      <w:rPr>
        <w:rFonts w:ascii="Arial" w:hAnsi="Arial" w:hint="default"/>
      </w:rPr>
    </w:lvl>
    <w:lvl w:ilvl="7" w:tplc="BE92839C" w:tentative="1">
      <w:start w:val="1"/>
      <w:numFmt w:val="bullet"/>
      <w:lvlText w:val="•"/>
      <w:lvlJc w:val="left"/>
      <w:pPr>
        <w:tabs>
          <w:tab w:val="num" w:pos="5760"/>
        </w:tabs>
        <w:ind w:left="5760" w:hanging="360"/>
      </w:pPr>
      <w:rPr>
        <w:rFonts w:ascii="Arial" w:hAnsi="Arial" w:hint="default"/>
      </w:rPr>
    </w:lvl>
    <w:lvl w:ilvl="8" w:tplc="8A6497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48607E"/>
    <w:multiLevelType w:val="hybridMultilevel"/>
    <w:tmpl w:val="386CF30A"/>
    <w:lvl w:ilvl="0" w:tplc="60C00B80">
      <w:start w:val="1"/>
      <w:numFmt w:val="bullet"/>
      <w:lvlText w:val="•"/>
      <w:lvlJc w:val="left"/>
      <w:pPr>
        <w:tabs>
          <w:tab w:val="num" w:pos="720"/>
        </w:tabs>
        <w:ind w:left="720" w:hanging="360"/>
      </w:pPr>
      <w:rPr>
        <w:rFonts w:ascii="Arial" w:hAnsi="Arial" w:hint="default"/>
      </w:rPr>
    </w:lvl>
    <w:lvl w:ilvl="1" w:tplc="9B22EB8E" w:tentative="1">
      <w:start w:val="1"/>
      <w:numFmt w:val="bullet"/>
      <w:lvlText w:val="•"/>
      <w:lvlJc w:val="left"/>
      <w:pPr>
        <w:tabs>
          <w:tab w:val="num" w:pos="1440"/>
        </w:tabs>
        <w:ind w:left="1440" w:hanging="360"/>
      </w:pPr>
      <w:rPr>
        <w:rFonts w:ascii="Arial" w:hAnsi="Arial" w:hint="default"/>
      </w:rPr>
    </w:lvl>
    <w:lvl w:ilvl="2" w:tplc="57E6AD9A" w:tentative="1">
      <w:start w:val="1"/>
      <w:numFmt w:val="bullet"/>
      <w:lvlText w:val="•"/>
      <w:lvlJc w:val="left"/>
      <w:pPr>
        <w:tabs>
          <w:tab w:val="num" w:pos="2160"/>
        </w:tabs>
        <w:ind w:left="2160" w:hanging="360"/>
      </w:pPr>
      <w:rPr>
        <w:rFonts w:ascii="Arial" w:hAnsi="Arial" w:hint="default"/>
      </w:rPr>
    </w:lvl>
    <w:lvl w:ilvl="3" w:tplc="998E7B20" w:tentative="1">
      <w:start w:val="1"/>
      <w:numFmt w:val="bullet"/>
      <w:lvlText w:val="•"/>
      <w:lvlJc w:val="left"/>
      <w:pPr>
        <w:tabs>
          <w:tab w:val="num" w:pos="2880"/>
        </w:tabs>
        <w:ind w:left="2880" w:hanging="360"/>
      </w:pPr>
      <w:rPr>
        <w:rFonts w:ascii="Arial" w:hAnsi="Arial" w:hint="default"/>
      </w:rPr>
    </w:lvl>
    <w:lvl w:ilvl="4" w:tplc="11D0944C" w:tentative="1">
      <w:start w:val="1"/>
      <w:numFmt w:val="bullet"/>
      <w:lvlText w:val="•"/>
      <w:lvlJc w:val="left"/>
      <w:pPr>
        <w:tabs>
          <w:tab w:val="num" w:pos="3600"/>
        </w:tabs>
        <w:ind w:left="3600" w:hanging="360"/>
      </w:pPr>
      <w:rPr>
        <w:rFonts w:ascii="Arial" w:hAnsi="Arial" w:hint="default"/>
      </w:rPr>
    </w:lvl>
    <w:lvl w:ilvl="5" w:tplc="A4141CC6" w:tentative="1">
      <w:start w:val="1"/>
      <w:numFmt w:val="bullet"/>
      <w:lvlText w:val="•"/>
      <w:lvlJc w:val="left"/>
      <w:pPr>
        <w:tabs>
          <w:tab w:val="num" w:pos="4320"/>
        </w:tabs>
        <w:ind w:left="4320" w:hanging="360"/>
      </w:pPr>
      <w:rPr>
        <w:rFonts w:ascii="Arial" w:hAnsi="Arial" w:hint="default"/>
      </w:rPr>
    </w:lvl>
    <w:lvl w:ilvl="6" w:tplc="4D1218C8" w:tentative="1">
      <w:start w:val="1"/>
      <w:numFmt w:val="bullet"/>
      <w:lvlText w:val="•"/>
      <w:lvlJc w:val="left"/>
      <w:pPr>
        <w:tabs>
          <w:tab w:val="num" w:pos="5040"/>
        </w:tabs>
        <w:ind w:left="5040" w:hanging="360"/>
      </w:pPr>
      <w:rPr>
        <w:rFonts w:ascii="Arial" w:hAnsi="Arial" w:hint="default"/>
      </w:rPr>
    </w:lvl>
    <w:lvl w:ilvl="7" w:tplc="F56CC300" w:tentative="1">
      <w:start w:val="1"/>
      <w:numFmt w:val="bullet"/>
      <w:lvlText w:val="•"/>
      <w:lvlJc w:val="left"/>
      <w:pPr>
        <w:tabs>
          <w:tab w:val="num" w:pos="5760"/>
        </w:tabs>
        <w:ind w:left="5760" w:hanging="360"/>
      </w:pPr>
      <w:rPr>
        <w:rFonts w:ascii="Arial" w:hAnsi="Arial" w:hint="default"/>
      </w:rPr>
    </w:lvl>
    <w:lvl w:ilvl="8" w:tplc="7D1C0FA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52"/>
    <w:rsid w:val="00010723"/>
    <w:rsid w:val="00010F2B"/>
    <w:rsid w:val="00011067"/>
    <w:rsid w:val="00012657"/>
    <w:rsid w:val="00014CEB"/>
    <w:rsid w:val="00017548"/>
    <w:rsid w:val="00031146"/>
    <w:rsid w:val="00034C75"/>
    <w:rsid w:val="000365A6"/>
    <w:rsid w:val="00045F16"/>
    <w:rsid w:val="00046B97"/>
    <w:rsid w:val="000511CC"/>
    <w:rsid w:val="00062E82"/>
    <w:rsid w:val="000653AD"/>
    <w:rsid w:val="00072FD5"/>
    <w:rsid w:val="00076310"/>
    <w:rsid w:val="00076AB3"/>
    <w:rsid w:val="00081FD4"/>
    <w:rsid w:val="0008311B"/>
    <w:rsid w:val="00091605"/>
    <w:rsid w:val="00093A83"/>
    <w:rsid w:val="000B1911"/>
    <w:rsid w:val="000D5845"/>
    <w:rsid w:val="000E0FA9"/>
    <w:rsid w:val="000E7B3B"/>
    <w:rsid w:val="000F7387"/>
    <w:rsid w:val="00105CA8"/>
    <w:rsid w:val="00110D61"/>
    <w:rsid w:val="00117539"/>
    <w:rsid w:val="00124F2C"/>
    <w:rsid w:val="00130252"/>
    <w:rsid w:val="00137368"/>
    <w:rsid w:val="0014212C"/>
    <w:rsid w:val="00150092"/>
    <w:rsid w:val="00151DC0"/>
    <w:rsid w:val="00153F5C"/>
    <w:rsid w:val="001555E0"/>
    <w:rsid w:val="0015716A"/>
    <w:rsid w:val="0016175E"/>
    <w:rsid w:val="001649E2"/>
    <w:rsid w:val="00164F23"/>
    <w:rsid w:val="001651EA"/>
    <w:rsid w:val="00167E34"/>
    <w:rsid w:val="00174BA1"/>
    <w:rsid w:val="00186E35"/>
    <w:rsid w:val="00191E90"/>
    <w:rsid w:val="001925E4"/>
    <w:rsid w:val="0019529B"/>
    <w:rsid w:val="001A20F1"/>
    <w:rsid w:val="001A2F83"/>
    <w:rsid w:val="001B09A1"/>
    <w:rsid w:val="001C1FC6"/>
    <w:rsid w:val="001C517E"/>
    <w:rsid w:val="001C61D3"/>
    <w:rsid w:val="001D4B48"/>
    <w:rsid w:val="001D6B45"/>
    <w:rsid w:val="001E6691"/>
    <w:rsid w:val="001F16E1"/>
    <w:rsid w:val="001F247B"/>
    <w:rsid w:val="001F5535"/>
    <w:rsid w:val="00211352"/>
    <w:rsid w:val="00222A4E"/>
    <w:rsid w:val="00227D67"/>
    <w:rsid w:val="00233434"/>
    <w:rsid w:val="00242FD7"/>
    <w:rsid w:val="002441D5"/>
    <w:rsid w:val="00253D0E"/>
    <w:rsid w:val="00261740"/>
    <w:rsid w:val="00273EE8"/>
    <w:rsid w:val="002764F3"/>
    <w:rsid w:val="002819CF"/>
    <w:rsid w:val="00282EE7"/>
    <w:rsid w:val="0028675B"/>
    <w:rsid w:val="00290023"/>
    <w:rsid w:val="002931C5"/>
    <w:rsid w:val="00294041"/>
    <w:rsid w:val="00297B86"/>
    <w:rsid w:val="002A01F4"/>
    <w:rsid w:val="002A2968"/>
    <w:rsid w:val="002B716E"/>
    <w:rsid w:val="002C0F77"/>
    <w:rsid w:val="002C6A49"/>
    <w:rsid w:val="002D11BF"/>
    <w:rsid w:val="002D142D"/>
    <w:rsid w:val="002D4B87"/>
    <w:rsid w:val="002E428C"/>
    <w:rsid w:val="002E6701"/>
    <w:rsid w:val="002F15BA"/>
    <w:rsid w:val="002F1CDE"/>
    <w:rsid w:val="002F38E2"/>
    <w:rsid w:val="002F57C8"/>
    <w:rsid w:val="00303174"/>
    <w:rsid w:val="00306EA1"/>
    <w:rsid w:val="0031759A"/>
    <w:rsid w:val="00330A66"/>
    <w:rsid w:val="00331C7A"/>
    <w:rsid w:val="00340AF6"/>
    <w:rsid w:val="0034766D"/>
    <w:rsid w:val="00370A7B"/>
    <w:rsid w:val="003714A4"/>
    <w:rsid w:val="003804D2"/>
    <w:rsid w:val="00381226"/>
    <w:rsid w:val="00382D70"/>
    <w:rsid w:val="00385960"/>
    <w:rsid w:val="00390B31"/>
    <w:rsid w:val="00391F47"/>
    <w:rsid w:val="003A7A8F"/>
    <w:rsid w:val="003B0942"/>
    <w:rsid w:val="003B3C2E"/>
    <w:rsid w:val="003D43D1"/>
    <w:rsid w:val="003E1E0F"/>
    <w:rsid w:val="003E2405"/>
    <w:rsid w:val="003E65F4"/>
    <w:rsid w:val="003F0F98"/>
    <w:rsid w:val="004026E5"/>
    <w:rsid w:val="00402FAA"/>
    <w:rsid w:val="00407F52"/>
    <w:rsid w:val="004401B3"/>
    <w:rsid w:val="00442A28"/>
    <w:rsid w:val="00455F21"/>
    <w:rsid w:val="0046702F"/>
    <w:rsid w:val="00480696"/>
    <w:rsid w:val="004831A7"/>
    <w:rsid w:val="00490FF7"/>
    <w:rsid w:val="0049408C"/>
    <w:rsid w:val="00495EA9"/>
    <w:rsid w:val="00496C13"/>
    <w:rsid w:val="004A3512"/>
    <w:rsid w:val="004A4E2A"/>
    <w:rsid w:val="004A7048"/>
    <w:rsid w:val="004B76CE"/>
    <w:rsid w:val="004B7885"/>
    <w:rsid w:val="004B7BDB"/>
    <w:rsid w:val="004D3D25"/>
    <w:rsid w:val="004E3B77"/>
    <w:rsid w:val="004E7F00"/>
    <w:rsid w:val="004F048E"/>
    <w:rsid w:val="004F4C4F"/>
    <w:rsid w:val="00501DE3"/>
    <w:rsid w:val="00502578"/>
    <w:rsid w:val="0051429F"/>
    <w:rsid w:val="005175D4"/>
    <w:rsid w:val="0052015D"/>
    <w:rsid w:val="005231C8"/>
    <w:rsid w:val="0052484E"/>
    <w:rsid w:val="005254E4"/>
    <w:rsid w:val="00526B07"/>
    <w:rsid w:val="00531943"/>
    <w:rsid w:val="005379CC"/>
    <w:rsid w:val="00544D7C"/>
    <w:rsid w:val="00556E83"/>
    <w:rsid w:val="00557A32"/>
    <w:rsid w:val="00557AF3"/>
    <w:rsid w:val="00560509"/>
    <w:rsid w:val="005637E1"/>
    <w:rsid w:val="0057034C"/>
    <w:rsid w:val="00570591"/>
    <w:rsid w:val="005745CB"/>
    <w:rsid w:val="00587D95"/>
    <w:rsid w:val="005A40A1"/>
    <w:rsid w:val="005B4A47"/>
    <w:rsid w:val="005B5781"/>
    <w:rsid w:val="005C06B4"/>
    <w:rsid w:val="005C5D49"/>
    <w:rsid w:val="005D0154"/>
    <w:rsid w:val="005D19C0"/>
    <w:rsid w:val="005D1AAB"/>
    <w:rsid w:val="005D3EED"/>
    <w:rsid w:val="005D4718"/>
    <w:rsid w:val="005E0B7F"/>
    <w:rsid w:val="005E3D24"/>
    <w:rsid w:val="005F0211"/>
    <w:rsid w:val="00617E4A"/>
    <w:rsid w:val="00624855"/>
    <w:rsid w:val="00626BF2"/>
    <w:rsid w:val="006373F8"/>
    <w:rsid w:val="0064178F"/>
    <w:rsid w:val="006643AC"/>
    <w:rsid w:val="00664FC9"/>
    <w:rsid w:val="00682FF8"/>
    <w:rsid w:val="00691DEC"/>
    <w:rsid w:val="00696C0D"/>
    <w:rsid w:val="006A04A1"/>
    <w:rsid w:val="006A13DD"/>
    <w:rsid w:val="006A5ACB"/>
    <w:rsid w:val="006A7538"/>
    <w:rsid w:val="006B1344"/>
    <w:rsid w:val="006B4D64"/>
    <w:rsid w:val="006B6025"/>
    <w:rsid w:val="006C7474"/>
    <w:rsid w:val="006D27D5"/>
    <w:rsid w:val="006D70DC"/>
    <w:rsid w:val="006E2142"/>
    <w:rsid w:val="006E4BCF"/>
    <w:rsid w:val="006F1B79"/>
    <w:rsid w:val="00703C96"/>
    <w:rsid w:val="00704B4D"/>
    <w:rsid w:val="00706BA4"/>
    <w:rsid w:val="0071001F"/>
    <w:rsid w:val="00710218"/>
    <w:rsid w:val="00710C05"/>
    <w:rsid w:val="007206BA"/>
    <w:rsid w:val="00726657"/>
    <w:rsid w:val="00731C60"/>
    <w:rsid w:val="00736303"/>
    <w:rsid w:val="00740966"/>
    <w:rsid w:val="00744851"/>
    <w:rsid w:val="007658D1"/>
    <w:rsid w:val="00766042"/>
    <w:rsid w:val="00766536"/>
    <w:rsid w:val="00777B80"/>
    <w:rsid w:val="00781482"/>
    <w:rsid w:val="007830CD"/>
    <w:rsid w:val="00786092"/>
    <w:rsid w:val="00786C79"/>
    <w:rsid w:val="007936C4"/>
    <w:rsid w:val="00795462"/>
    <w:rsid w:val="007A2C25"/>
    <w:rsid w:val="007A709B"/>
    <w:rsid w:val="007B5002"/>
    <w:rsid w:val="007B7814"/>
    <w:rsid w:val="007B7A57"/>
    <w:rsid w:val="007C3198"/>
    <w:rsid w:val="007D51FB"/>
    <w:rsid w:val="007E2AF8"/>
    <w:rsid w:val="007F0532"/>
    <w:rsid w:val="007F600F"/>
    <w:rsid w:val="007F725C"/>
    <w:rsid w:val="00801237"/>
    <w:rsid w:val="00803281"/>
    <w:rsid w:val="0080623F"/>
    <w:rsid w:val="008117D3"/>
    <w:rsid w:val="0081485B"/>
    <w:rsid w:val="00823BD3"/>
    <w:rsid w:val="00834E89"/>
    <w:rsid w:val="00852EB1"/>
    <w:rsid w:val="0086210E"/>
    <w:rsid w:val="008727A8"/>
    <w:rsid w:val="00876584"/>
    <w:rsid w:val="00885136"/>
    <w:rsid w:val="008874F3"/>
    <w:rsid w:val="00892297"/>
    <w:rsid w:val="00896018"/>
    <w:rsid w:val="00896A14"/>
    <w:rsid w:val="00897CF9"/>
    <w:rsid w:val="008A1046"/>
    <w:rsid w:val="008A4243"/>
    <w:rsid w:val="008B729D"/>
    <w:rsid w:val="008B7FAA"/>
    <w:rsid w:val="008C4C67"/>
    <w:rsid w:val="008D1A36"/>
    <w:rsid w:val="008D455F"/>
    <w:rsid w:val="008D4A8D"/>
    <w:rsid w:val="008E658B"/>
    <w:rsid w:val="0090670D"/>
    <w:rsid w:val="00907BED"/>
    <w:rsid w:val="009117B8"/>
    <w:rsid w:val="009136FA"/>
    <w:rsid w:val="00913D18"/>
    <w:rsid w:val="00915AE0"/>
    <w:rsid w:val="00920632"/>
    <w:rsid w:val="00925F56"/>
    <w:rsid w:val="009441B4"/>
    <w:rsid w:val="00944B4A"/>
    <w:rsid w:val="00957E49"/>
    <w:rsid w:val="009632E0"/>
    <w:rsid w:val="0096481B"/>
    <w:rsid w:val="0096513F"/>
    <w:rsid w:val="009833E7"/>
    <w:rsid w:val="0098609D"/>
    <w:rsid w:val="009873EB"/>
    <w:rsid w:val="00990A20"/>
    <w:rsid w:val="00993CDB"/>
    <w:rsid w:val="009A5860"/>
    <w:rsid w:val="009C301C"/>
    <w:rsid w:val="009D0CF8"/>
    <w:rsid w:val="009D364A"/>
    <w:rsid w:val="009D3B28"/>
    <w:rsid w:val="009D74E3"/>
    <w:rsid w:val="009E0345"/>
    <w:rsid w:val="009E2204"/>
    <w:rsid w:val="009E4207"/>
    <w:rsid w:val="00A115E3"/>
    <w:rsid w:val="00A16941"/>
    <w:rsid w:val="00A16A05"/>
    <w:rsid w:val="00A40E66"/>
    <w:rsid w:val="00A424A6"/>
    <w:rsid w:val="00A51D2B"/>
    <w:rsid w:val="00A52B51"/>
    <w:rsid w:val="00A72322"/>
    <w:rsid w:val="00A736E5"/>
    <w:rsid w:val="00A73FA7"/>
    <w:rsid w:val="00A74B18"/>
    <w:rsid w:val="00A75841"/>
    <w:rsid w:val="00A7770A"/>
    <w:rsid w:val="00A83A70"/>
    <w:rsid w:val="00A9338A"/>
    <w:rsid w:val="00AA4091"/>
    <w:rsid w:val="00AA48F2"/>
    <w:rsid w:val="00AB255C"/>
    <w:rsid w:val="00AB76D9"/>
    <w:rsid w:val="00AC26A6"/>
    <w:rsid w:val="00AC3D23"/>
    <w:rsid w:val="00AD5C43"/>
    <w:rsid w:val="00AE0E73"/>
    <w:rsid w:val="00AE28CF"/>
    <w:rsid w:val="00AE361A"/>
    <w:rsid w:val="00AF08EF"/>
    <w:rsid w:val="00AF4FE6"/>
    <w:rsid w:val="00AF5734"/>
    <w:rsid w:val="00B10159"/>
    <w:rsid w:val="00B16342"/>
    <w:rsid w:val="00B1645E"/>
    <w:rsid w:val="00B31874"/>
    <w:rsid w:val="00B43270"/>
    <w:rsid w:val="00B435BB"/>
    <w:rsid w:val="00B4608B"/>
    <w:rsid w:val="00B47CC2"/>
    <w:rsid w:val="00B5060D"/>
    <w:rsid w:val="00B5066C"/>
    <w:rsid w:val="00B50F3F"/>
    <w:rsid w:val="00B51CDF"/>
    <w:rsid w:val="00B52A24"/>
    <w:rsid w:val="00B544C4"/>
    <w:rsid w:val="00B5587A"/>
    <w:rsid w:val="00B61590"/>
    <w:rsid w:val="00B628E3"/>
    <w:rsid w:val="00B6531A"/>
    <w:rsid w:val="00B72516"/>
    <w:rsid w:val="00B85650"/>
    <w:rsid w:val="00B867F6"/>
    <w:rsid w:val="00B868B5"/>
    <w:rsid w:val="00B8696F"/>
    <w:rsid w:val="00B87169"/>
    <w:rsid w:val="00B913F0"/>
    <w:rsid w:val="00B979F7"/>
    <w:rsid w:val="00BA0D85"/>
    <w:rsid w:val="00BA79CC"/>
    <w:rsid w:val="00BA7FB6"/>
    <w:rsid w:val="00BB1065"/>
    <w:rsid w:val="00BB199D"/>
    <w:rsid w:val="00BB5BC5"/>
    <w:rsid w:val="00BC508E"/>
    <w:rsid w:val="00BD1E68"/>
    <w:rsid w:val="00BD7062"/>
    <w:rsid w:val="00BF14E9"/>
    <w:rsid w:val="00BF1F48"/>
    <w:rsid w:val="00BF5D46"/>
    <w:rsid w:val="00BF636D"/>
    <w:rsid w:val="00C063F1"/>
    <w:rsid w:val="00C0782E"/>
    <w:rsid w:val="00C07B49"/>
    <w:rsid w:val="00C22933"/>
    <w:rsid w:val="00C337AD"/>
    <w:rsid w:val="00C406F1"/>
    <w:rsid w:val="00C420C5"/>
    <w:rsid w:val="00C42DDB"/>
    <w:rsid w:val="00C5029D"/>
    <w:rsid w:val="00C52B64"/>
    <w:rsid w:val="00C6037E"/>
    <w:rsid w:val="00C609E6"/>
    <w:rsid w:val="00C6116A"/>
    <w:rsid w:val="00C66E78"/>
    <w:rsid w:val="00C80757"/>
    <w:rsid w:val="00C868F4"/>
    <w:rsid w:val="00C87EAC"/>
    <w:rsid w:val="00CA6BEA"/>
    <w:rsid w:val="00CB0E6F"/>
    <w:rsid w:val="00CB29AA"/>
    <w:rsid w:val="00CC14D0"/>
    <w:rsid w:val="00CC2810"/>
    <w:rsid w:val="00CC29C4"/>
    <w:rsid w:val="00CC2EA3"/>
    <w:rsid w:val="00CE662C"/>
    <w:rsid w:val="00CE74FD"/>
    <w:rsid w:val="00D0367C"/>
    <w:rsid w:val="00D074AB"/>
    <w:rsid w:val="00D13DEC"/>
    <w:rsid w:val="00D172B8"/>
    <w:rsid w:val="00D22286"/>
    <w:rsid w:val="00D22A4D"/>
    <w:rsid w:val="00D26129"/>
    <w:rsid w:val="00D35808"/>
    <w:rsid w:val="00D6560C"/>
    <w:rsid w:val="00D674A3"/>
    <w:rsid w:val="00D71BE4"/>
    <w:rsid w:val="00D8024F"/>
    <w:rsid w:val="00D8161D"/>
    <w:rsid w:val="00D83767"/>
    <w:rsid w:val="00D848C1"/>
    <w:rsid w:val="00D85FAE"/>
    <w:rsid w:val="00D91A77"/>
    <w:rsid w:val="00DA2787"/>
    <w:rsid w:val="00DB4543"/>
    <w:rsid w:val="00DB6A9F"/>
    <w:rsid w:val="00DB7C42"/>
    <w:rsid w:val="00DC3E5C"/>
    <w:rsid w:val="00DC7D04"/>
    <w:rsid w:val="00DD4EF1"/>
    <w:rsid w:val="00DD54F7"/>
    <w:rsid w:val="00DE2F92"/>
    <w:rsid w:val="00DE4230"/>
    <w:rsid w:val="00DF4C66"/>
    <w:rsid w:val="00DF6D29"/>
    <w:rsid w:val="00E12C34"/>
    <w:rsid w:val="00E14637"/>
    <w:rsid w:val="00E149E8"/>
    <w:rsid w:val="00E215DC"/>
    <w:rsid w:val="00E232D2"/>
    <w:rsid w:val="00E30224"/>
    <w:rsid w:val="00E303B3"/>
    <w:rsid w:val="00E32785"/>
    <w:rsid w:val="00E33349"/>
    <w:rsid w:val="00E4107B"/>
    <w:rsid w:val="00E433A3"/>
    <w:rsid w:val="00E51FD7"/>
    <w:rsid w:val="00E52FC7"/>
    <w:rsid w:val="00E55A14"/>
    <w:rsid w:val="00E64532"/>
    <w:rsid w:val="00E70A1C"/>
    <w:rsid w:val="00E773BC"/>
    <w:rsid w:val="00E8091A"/>
    <w:rsid w:val="00E93FD0"/>
    <w:rsid w:val="00E95F5F"/>
    <w:rsid w:val="00E96956"/>
    <w:rsid w:val="00E9750D"/>
    <w:rsid w:val="00EB66C6"/>
    <w:rsid w:val="00EC37A8"/>
    <w:rsid w:val="00ED48CD"/>
    <w:rsid w:val="00ED5262"/>
    <w:rsid w:val="00EE141B"/>
    <w:rsid w:val="00EF3026"/>
    <w:rsid w:val="00EF61F2"/>
    <w:rsid w:val="00EF64E2"/>
    <w:rsid w:val="00F12482"/>
    <w:rsid w:val="00F2012F"/>
    <w:rsid w:val="00F232E5"/>
    <w:rsid w:val="00F24281"/>
    <w:rsid w:val="00F256D4"/>
    <w:rsid w:val="00F25B9C"/>
    <w:rsid w:val="00F46952"/>
    <w:rsid w:val="00F512D2"/>
    <w:rsid w:val="00F6518C"/>
    <w:rsid w:val="00F70CC7"/>
    <w:rsid w:val="00F71704"/>
    <w:rsid w:val="00F832D3"/>
    <w:rsid w:val="00F921B1"/>
    <w:rsid w:val="00F936EF"/>
    <w:rsid w:val="00FA029C"/>
    <w:rsid w:val="00FB2320"/>
    <w:rsid w:val="00FB7202"/>
    <w:rsid w:val="00FD4C5E"/>
    <w:rsid w:val="00FD5B3A"/>
    <w:rsid w:val="00FE14D5"/>
    <w:rsid w:val="00FE594F"/>
    <w:rsid w:val="00FF0709"/>
    <w:rsid w:val="00FF0E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F6ECF-02DB-41A0-8570-D7A714B7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CDF"/>
    <w:pPr>
      <w:widowControl w:val="0"/>
      <w:autoSpaceDE w:val="0"/>
      <w:autoSpaceDN w:val="0"/>
      <w:adjustRightInd w:val="0"/>
      <w:spacing w:after="0" w:line="240" w:lineRule="auto"/>
    </w:pPr>
    <w:rPr>
      <w:rFonts w:ascii="Times New Roman" w:eastAsiaTheme="minorEastAsia" w:hAnsi="Times New Roman" w:cs="Times New Roman"/>
      <w:sz w:val="24"/>
      <w:szCs w:val="20"/>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F52"/>
    <w:pPr>
      <w:ind w:left="720"/>
      <w:contextualSpacing/>
    </w:pPr>
  </w:style>
  <w:style w:type="character" w:styleId="Hyperlink">
    <w:name w:val="Hyperlink"/>
    <w:basedOn w:val="DefaultParagraphFont"/>
    <w:uiPriority w:val="99"/>
    <w:unhideWhenUsed/>
    <w:rsid w:val="00045F16"/>
    <w:rPr>
      <w:color w:val="0563C1" w:themeColor="hyperlink"/>
      <w:u w:val="single"/>
    </w:rPr>
  </w:style>
  <w:style w:type="paragraph" w:styleId="NormalWeb">
    <w:name w:val="Normal (Web)"/>
    <w:basedOn w:val="Normal"/>
    <w:uiPriority w:val="99"/>
    <w:semiHidden/>
    <w:unhideWhenUsed/>
    <w:rsid w:val="001651EA"/>
    <w:pPr>
      <w:widowControl/>
      <w:autoSpaceDE/>
      <w:autoSpaceDN/>
      <w:adjustRightInd/>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6267">
      <w:bodyDiv w:val="1"/>
      <w:marLeft w:val="0"/>
      <w:marRight w:val="0"/>
      <w:marTop w:val="0"/>
      <w:marBottom w:val="0"/>
      <w:divBdr>
        <w:top w:val="none" w:sz="0" w:space="0" w:color="auto"/>
        <w:left w:val="none" w:sz="0" w:space="0" w:color="auto"/>
        <w:bottom w:val="none" w:sz="0" w:space="0" w:color="auto"/>
        <w:right w:val="none" w:sz="0" w:space="0" w:color="auto"/>
      </w:divBdr>
    </w:div>
    <w:div w:id="312635860">
      <w:bodyDiv w:val="1"/>
      <w:marLeft w:val="0"/>
      <w:marRight w:val="0"/>
      <w:marTop w:val="0"/>
      <w:marBottom w:val="0"/>
      <w:divBdr>
        <w:top w:val="none" w:sz="0" w:space="0" w:color="auto"/>
        <w:left w:val="none" w:sz="0" w:space="0" w:color="auto"/>
        <w:bottom w:val="none" w:sz="0" w:space="0" w:color="auto"/>
        <w:right w:val="none" w:sz="0" w:space="0" w:color="auto"/>
      </w:divBdr>
    </w:div>
    <w:div w:id="341055655">
      <w:bodyDiv w:val="1"/>
      <w:marLeft w:val="0"/>
      <w:marRight w:val="0"/>
      <w:marTop w:val="0"/>
      <w:marBottom w:val="0"/>
      <w:divBdr>
        <w:top w:val="none" w:sz="0" w:space="0" w:color="auto"/>
        <w:left w:val="none" w:sz="0" w:space="0" w:color="auto"/>
        <w:bottom w:val="none" w:sz="0" w:space="0" w:color="auto"/>
        <w:right w:val="none" w:sz="0" w:space="0" w:color="auto"/>
      </w:divBdr>
    </w:div>
    <w:div w:id="408499914">
      <w:bodyDiv w:val="1"/>
      <w:marLeft w:val="0"/>
      <w:marRight w:val="0"/>
      <w:marTop w:val="0"/>
      <w:marBottom w:val="0"/>
      <w:divBdr>
        <w:top w:val="none" w:sz="0" w:space="0" w:color="auto"/>
        <w:left w:val="none" w:sz="0" w:space="0" w:color="auto"/>
        <w:bottom w:val="none" w:sz="0" w:space="0" w:color="auto"/>
        <w:right w:val="none" w:sz="0" w:space="0" w:color="auto"/>
      </w:divBdr>
      <w:divsChild>
        <w:div w:id="2016564877">
          <w:marLeft w:val="446"/>
          <w:marRight w:val="0"/>
          <w:marTop w:val="0"/>
          <w:marBottom w:val="0"/>
          <w:divBdr>
            <w:top w:val="none" w:sz="0" w:space="0" w:color="auto"/>
            <w:left w:val="none" w:sz="0" w:space="0" w:color="auto"/>
            <w:bottom w:val="none" w:sz="0" w:space="0" w:color="auto"/>
            <w:right w:val="none" w:sz="0" w:space="0" w:color="auto"/>
          </w:divBdr>
        </w:div>
        <w:div w:id="1865239998">
          <w:marLeft w:val="446"/>
          <w:marRight w:val="0"/>
          <w:marTop w:val="0"/>
          <w:marBottom w:val="0"/>
          <w:divBdr>
            <w:top w:val="none" w:sz="0" w:space="0" w:color="auto"/>
            <w:left w:val="none" w:sz="0" w:space="0" w:color="auto"/>
            <w:bottom w:val="none" w:sz="0" w:space="0" w:color="auto"/>
            <w:right w:val="none" w:sz="0" w:space="0" w:color="auto"/>
          </w:divBdr>
        </w:div>
      </w:divsChild>
    </w:div>
    <w:div w:id="542333314">
      <w:bodyDiv w:val="1"/>
      <w:marLeft w:val="0"/>
      <w:marRight w:val="0"/>
      <w:marTop w:val="0"/>
      <w:marBottom w:val="0"/>
      <w:divBdr>
        <w:top w:val="none" w:sz="0" w:space="0" w:color="auto"/>
        <w:left w:val="none" w:sz="0" w:space="0" w:color="auto"/>
        <w:bottom w:val="none" w:sz="0" w:space="0" w:color="auto"/>
        <w:right w:val="none" w:sz="0" w:space="0" w:color="auto"/>
      </w:divBdr>
    </w:div>
    <w:div w:id="579293107">
      <w:bodyDiv w:val="1"/>
      <w:marLeft w:val="0"/>
      <w:marRight w:val="0"/>
      <w:marTop w:val="0"/>
      <w:marBottom w:val="0"/>
      <w:divBdr>
        <w:top w:val="none" w:sz="0" w:space="0" w:color="auto"/>
        <w:left w:val="none" w:sz="0" w:space="0" w:color="auto"/>
        <w:bottom w:val="none" w:sz="0" w:space="0" w:color="auto"/>
        <w:right w:val="none" w:sz="0" w:space="0" w:color="auto"/>
      </w:divBdr>
    </w:div>
    <w:div w:id="579369416">
      <w:bodyDiv w:val="1"/>
      <w:marLeft w:val="0"/>
      <w:marRight w:val="0"/>
      <w:marTop w:val="0"/>
      <w:marBottom w:val="0"/>
      <w:divBdr>
        <w:top w:val="none" w:sz="0" w:space="0" w:color="auto"/>
        <w:left w:val="none" w:sz="0" w:space="0" w:color="auto"/>
        <w:bottom w:val="none" w:sz="0" w:space="0" w:color="auto"/>
        <w:right w:val="none" w:sz="0" w:space="0" w:color="auto"/>
      </w:divBdr>
    </w:div>
    <w:div w:id="594552616">
      <w:bodyDiv w:val="1"/>
      <w:marLeft w:val="0"/>
      <w:marRight w:val="0"/>
      <w:marTop w:val="0"/>
      <w:marBottom w:val="0"/>
      <w:divBdr>
        <w:top w:val="none" w:sz="0" w:space="0" w:color="auto"/>
        <w:left w:val="none" w:sz="0" w:space="0" w:color="auto"/>
        <w:bottom w:val="none" w:sz="0" w:space="0" w:color="auto"/>
        <w:right w:val="none" w:sz="0" w:space="0" w:color="auto"/>
      </w:divBdr>
    </w:div>
    <w:div w:id="628901877">
      <w:bodyDiv w:val="1"/>
      <w:marLeft w:val="0"/>
      <w:marRight w:val="0"/>
      <w:marTop w:val="0"/>
      <w:marBottom w:val="0"/>
      <w:divBdr>
        <w:top w:val="none" w:sz="0" w:space="0" w:color="auto"/>
        <w:left w:val="none" w:sz="0" w:space="0" w:color="auto"/>
        <w:bottom w:val="none" w:sz="0" w:space="0" w:color="auto"/>
        <w:right w:val="none" w:sz="0" w:space="0" w:color="auto"/>
      </w:divBdr>
    </w:div>
    <w:div w:id="666859094">
      <w:bodyDiv w:val="1"/>
      <w:marLeft w:val="0"/>
      <w:marRight w:val="0"/>
      <w:marTop w:val="0"/>
      <w:marBottom w:val="0"/>
      <w:divBdr>
        <w:top w:val="none" w:sz="0" w:space="0" w:color="auto"/>
        <w:left w:val="none" w:sz="0" w:space="0" w:color="auto"/>
        <w:bottom w:val="none" w:sz="0" w:space="0" w:color="auto"/>
        <w:right w:val="none" w:sz="0" w:space="0" w:color="auto"/>
      </w:divBdr>
      <w:divsChild>
        <w:div w:id="610891695">
          <w:marLeft w:val="446"/>
          <w:marRight w:val="0"/>
          <w:marTop w:val="0"/>
          <w:marBottom w:val="0"/>
          <w:divBdr>
            <w:top w:val="none" w:sz="0" w:space="0" w:color="auto"/>
            <w:left w:val="none" w:sz="0" w:space="0" w:color="auto"/>
            <w:bottom w:val="none" w:sz="0" w:space="0" w:color="auto"/>
            <w:right w:val="none" w:sz="0" w:space="0" w:color="auto"/>
          </w:divBdr>
        </w:div>
      </w:divsChild>
    </w:div>
    <w:div w:id="678770793">
      <w:bodyDiv w:val="1"/>
      <w:marLeft w:val="0"/>
      <w:marRight w:val="0"/>
      <w:marTop w:val="0"/>
      <w:marBottom w:val="0"/>
      <w:divBdr>
        <w:top w:val="none" w:sz="0" w:space="0" w:color="auto"/>
        <w:left w:val="none" w:sz="0" w:space="0" w:color="auto"/>
        <w:bottom w:val="none" w:sz="0" w:space="0" w:color="auto"/>
        <w:right w:val="none" w:sz="0" w:space="0" w:color="auto"/>
      </w:divBdr>
    </w:div>
    <w:div w:id="723793882">
      <w:bodyDiv w:val="1"/>
      <w:marLeft w:val="0"/>
      <w:marRight w:val="0"/>
      <w:marTop w:val="0"/>
      <w:marBottom w:val="0"/>
      <w:divBdr>
        <w:top w:val="none" w:sz="0" w:space="0" w:color="auto"/>
        <w:left w:val="none" w:sz="0" w:space="0" w:color="auto"/>
        <w:bottom w:val="none" w:sz="0" w:space="0" w:color="auto"/>
        <w:right w:val="none" w:sz="0" w:space="0" w:color="auto"/>
      </w:divBdr>
    </w:div>
    <w:div w:id="782655250">
      <w:bodyDiv w:val="1"/>
      <w:marLeft w:val="0"/>
      <w:marRight w:val="0"/>
      <w:marTop w:val="0"/>
      <w:marBottom w:val="0"/>
      <w:divBdr>
        <w:top w:val="none" w:sz="0" w:space="0" w:color="auto"/>
        <w:left w:val="none" w:sz="0" w:space="0" w:color="auto"/>
        <w:bottom w:val="none" w:sz="0" w:space="0" w:color="auto"/>
        <w:right w:val="none" w:sz="0" w:space="0" w:color="auto"/>
      </w:divBdr>
    </w:div>
    <w:div w:id="920992799">
      <w:bodyDiv w:val="1"/>
      <w:marLeft w:val="0"/>
      <w:marRight w:val="0"/>
      <w:marTop w:val="0"/>
      <w:marBottom w:val="0"/>
      <w:divBdr>
        <w:top w:val="none" w:sz="0" w:space="0" w:color="auto"/>
        <w:left w:val="none" w:sz="0" w:space="0" w:color="auto"/>
        <w:bottom w:val="none" w:sz="0" w:space="0" w:color="auto"/>
        <w:right w:val="none" w:sz="0" w:space="0" w:color="auto"/>
      </w:divBdr>
    </w:div>
    <w:div w:id="947657873">
      <w:bodyDiv w:val="1"/>
      <w:marLeft w:val="0"/>
      <w:marRight w:val="0"/>
      <w:marTop w:val="0"/>
      <w:marBottom w:val="0"/>
      <w:divBdr>
        <w:top w:val="none" w:sz="0" w:space="0" w:color="auto"/>
        <w:left w:val="none" w:sz="0" w:space="0" w:color="auto"/>
        <w:bottom w:val="none" w:sz="0" w:space="0" w:color="auto"/>
        <w:right w:val="none" w:sz="0" w:space="0" w:color="auto"/>
      </w:divBdr>
    </w:div>
    <w:div w:id="1014845099">
      <w:bodyDiv w:val="1"/>
      <w:marLeft w:val="0"/>
      <w:marRight w:val="0"/>
      <w:marTop w:val="0"/>
      <w:marBottom w:val="0"/>
      <w:divBdr>
        <w:top w:val="none" w:sz="0" w:space="0" w:color="auto"/>
        <w:left w:val="none" w:sz="0" w:space="0" w:color="auto"/>
        <w:bottom w:val="none" w:sz="0" w:space="0" w:color="auto"/>
        <w:right w:val="none" w:sz="0" w:space="0" w:color="auto"/>
      </w:divBdr>
    </w:div>
    <w:div w:id="1085033963">
      <w:bodyDiv w:val="1"/>
      <w:marLeft w:val="0"/>
      <w:marRight w:val="0"/>
      <w:marTop w:val="0"/>
      <w:marBottom w:val="0"/>
      <w:divBdr>
        <w:top w:val="none" w:sz="0" w:space="0" w:color="auto"/>
        <w:left w:val="none" w:sz="0" w:space="0" w:color="auto"/>
        <w:bottom w:val="none" w:sz="0" w:space="0" w:color="auto"/>
        <w:right w:val="none" w:sz="0" w:space="0" w:color="auto"/>
      </w:divBdr>
    </w:div>
    <w:div w:id="1099301687">
      <w:bodyDiv w:val="1"/>
      <w:marLeft w:val="0"/>
      <w:marRight w:val="0"/>
      <w:marTop w:val="0"/>
      <w:marBottom w:val="0"/>
      <w:divBdr>
        <w:top w:val="none" w:sz="0" w:space="0" w:color="auto"/>
        <w:left w:val="none" w:sz="0" w:space="0" w:color="auto"/>
        <w:bottom w:val="none" w:sz="0" w:space="0" w:color="auto"/>
        <w:right w:val="none" w:sz="0" w:space="0" w:color="auto"/>
      </w:divBdr>
    </w:div>
    <w:div w:id="1146780562">
      <w:bodyDiv w:val="1"/>
      <w:marLeft w:val="0"/>
      <w:marRight w:val="0"/>
      <w:marTop w:val="0"/>
      <w:marBottom w:val="0"/>
      <w:divBdr>
        <w:top w:val="none" w:sz="0" w:space="0" w:color="auto"/>
        <w:left w:val="none" w:sz="0" w:space="0" w:color="auto"/>
        <w:bottom w:val="none" w:sz="0" w:space="0" w:color="auto"/>
        <w:right w:val="none" w:sz="0" w:space="0" w:color="auto"/>
      </w:divBdr>
    </w:div>
    <w:div w:id="1185054699">
      <w:bodyDiv w:val="1"/>
      <w:marLeft w:val="0"/>
      <w:marRight w:val="0"/>
      <w:marTop w:val="0"/>
      <w:marBottom w:val="0"/>
      <w:divBdr>
        <w:top w:val="none" w:sz="0" w:space="0" w:color="auto"/>
        <w:left w:val="none" w:sz="0" w:space="0" w:color="auto"/>
        <w:bottom w:val="none" w:sz="0" w:space="0" w:color="auto"/>
        <w:right w:val="none" w:sz="0" w:space="0" w:color="auto"/>
      </w:divBdr>
    </w:div>
    <w:div w:id="1237208076">
      <w:bodyDiv w:val="1"/>
      <w:marLeft w:val="0"/>
      <w:marRight w:val="0"/>
      <w:marTop w:val="0"/>
      <w:marBottom w:val="0"/>
      <w:divBdr>
        <w:top w:val="none" w:sz="0" w:space="0" w:color="auto"/>
        <w:left w:val="none" w:sz="0" w:space="0" w:color="auto"/>
        <w:bottom w:val="none" w:sz="0" w:space="0" w:color="auto"/>
        <w:right w:val="none" w:sz="0" w:space="0" w:color="auto"/>
      </w:divBdr>
    </w:div>
    <w:div w:id="1258829466">
      <w:bodyDiv w:val="1"/>
      <w:marLeft w:val="0"/>
      <w:marRight w:val="0"/>
      <w:marTop w:val="0"/>
      <w:marBottom w:val="0"/>
      <w:divBdr>
        <w:top w:val="none" w:sz="0" w:space="0" w:color="auto"/>
        <w:left w:val="none" w:sz="0" w:space="0" w:color="auto"/>
        <w:bottom w:val="none" w:sz="0" w:space="0" w:color="auto"/>
        <w:right w:val="none" w:sz="0" w:space="0" w:color="auto"/>
      </w:divBdr>
    </w:div>
    <w:div w:id="1313487595">
      <w:bodyDiv w:val="1"/>
      <w:marLeft w:val="0"/>
      <w:marRight w:val="0"/>
      <w:marTop w:val="0"/>
      <w:marBottom w:val="0"/>
      <w:divBdr>
        <w:top w:val="none" w:sz="0" w:space="0" w:color="auto"/>
        <w:left w:val="none" w:sz="0" w:space="0" w:color="auto"/>
        <w:bottom w:val="none" w:sz="0" w:space="0" w:color="auto"/>
        <w:right w:val="none" w:sz="0" w:space="0" w:color="auto"/>
      </w:divBdr>
    </w:div>
    <w:div w:id="1437093432">
      <w:bodyDiv w:val="1"/>
      <w:marLeft w:val="0"/>
      <w:marRight w:val="0"/>
      <w:marTop w:val="0"/>
      <w:marBottom w:val="0"/>
      <w:divBdr>
        <w:top w:val="none" w:sz="0" w:space="0" w:color="auto"/>
        <w:left w:val="none" w:sz="0" w:space="0" w:color="auto"/>
        <w:bottom w:val="none" w:sz="0" w:space="0" w:color="auto"/>
        <w:right w:val="none" w:sz="0" w:space="0" w:color="auto"/>
      </w:divBdr>
    </w:div>
    <w:div w:id="1591230435">
      <w:bodyDiv w:val="1"/>
      <w:marLeft w:val="0"/>
      <w:marRight w:val="0"/>
      <w:marTop w:val="0"/>
      <w:marBottom w:val="0"/>
      <w:divBdr>
        <w:top w:val="none" w:sz="0" w:space="0" w:color="auto"/>
        <w:left w:val="none" w:sz="0" w:space="0" w:color="auto"/>
        <w:bottom w:val="none" w:sz="0" w:space="0" w:color="auto"/>
        <w:right w:val="none" w:sz="0" w:space="0" w:color="auto"/>
      </w:divBdr>
    </w:div>
    <w:div w:id="1591546155">
      <w:bodyDiv w:val="1"/>
      <w:marLeft w:val="0"/>
      <w:marRight w:val="0"/>
      <w:marTop w:val="0"/>
      <w:marBottom w:val="0"/>
      <w:divBdr>
        <w:top w:val="none" w:sz="0" w:space="0" w:color="auto"/>
        <w:left w:val="none" w:sz="0" w:space="0" w:color="auto"/>
        <w:bottom w:val="none" w:sz="0" w:space="0" w:color="auto"/>
        <w:right w:val="none" w:sz="0" w:space="0" w:color="auto"/>
      </w:divBdr>
    </w:div>
    <w:div w:id="1693994499">
      <w:bodyDiv w:val="1"/>
      <w:marLeft w:val="0"/>
      <w:marRight w:val="0"/>
      <w:marTop w:val="0"/>
      <w:marBottom w:val="0"/>
      <w:divBdr>
        <w:top w:val="none" w:sz="0" w:space="0" w:color="auto"/>
        <w:left w:val="none" w:sz="0" w:space="0" w:color="auto"/>
        <w:bottom w:val="none" w:sz="0" w:space="0" w:color="auto"/>
        <w:right w:val="none" w:sz="0" w:space="0" w:color="auto"/>
      </w:divBdr>
    </w:div>
    <w:div w:id="1825119152">
      <w:bodyDiv w:val="1"/>
      <w:marLeft w:val="0"/>
      <w:marRight w:val="0"/>
      <w:marTop w:val="0"/>
      <w:marBottom w:val="0"/>
      <w:divBdr>
        <w:top w:val="none" w:sz="0" w:space="0" w:color="auto"/>
        <w:left w:val="none" w:sz="0" w:space="0" w:color="auto"/>
        <w:bottom w:val="none" w:sz="0" w:space="0" w:color="auto"/>
        <w:right w:val="none" w:sz="0" w:space="0" w:color="auto"/>
      </w:divBdr>
    </w:div>
    <w:div w:id="1845243292">
      <w:bodyDiv w:val="1"/>
      <w:marLeft w:val="0"/>
      <w:marRight w:val="0"/>
      <w:marTop w:val="0"/>
      <w:marBottom w:val="0"/>
      <w:divBdr>
        <w:top w:val="none" w:sz="0" w:space="0" w:color="auto"/>
        <w:left w:val="none" w:sz="0" w:space="0" w:color="auto"/>
        <w:bottom w:val="none" w:sz="0" w:space="0" w:color="auto"/>
        <w:right w:val="none" w:sz="0" w:space="0" w:color="auto"/>
      </w:divBdr>
    </w:div>
    <w:div w:id="1909876398">
      <w:bodyDiv w:val="1"/>
      <w:marLeft w:val="0"/>
      <w:marRight w:val="0"/>
      <w:marTop w:val="0"/>
      <w:marBottom w:val="0"/>
      <w:divBdr>
        <w:top w:val="none" w:sz="0" w:space="0" w:color="auto"/>
        <w:left w:val="none" w:sz="0" w:space="0" w:color="auto"/>
        <w:bottom w:val="none" w:sz="0" w:space="0" w:color="auto"/>
        <w:right w:val="none" w:sz="0" w:space="0" w:color="auto"/>
      </w:divBdr>
    </w:div>
    <w:div w:id="1986664691">
      <w:bodyDiv w:val="1"/>
      <w:marLeft w:val="0"/>
      <w:marRight w:val="0"/>
      <w:marTop w:val="0"/>
      <w:marBottom w:val="0"/>
      <w:divBdr>
        <w:top w:val="none" w:sz="0" w:space="0" w:color="auto"/>
        <w:left w:val="none" w:sz="0" w:space="0" w:color="auto"/>
        <w:bottom w:val="none" w:sz="0" w:space="0" w:color="auto"/>
        <w:right w:val="none" w:sz="0" w:space="0" w:color="auto"/>
      </w:divBdr>
    </w:div>
    <w:div w:id="1995720799">
      <w:bodyDiv w:val="1"/>
      <w:marLeft w:val="0"/>
      <w:marRight w:val="0"/>
      <w:marTop w:val="0"/>
      <w:marBottom w:val="0"/>
      <w:divBdr>
        <w:top w:val="none" w:sz="0" w:space="0" w:color="auto"/>
        <w:left w:val="none" w:sz="0" w:space="0" w:color="auto"/>
        <w:bottom w:val="none" w:sz="0" w:space="0" w:color="auto"/>
        <w:right w:val="none" w:sz="0" w:space="0" w:color="auto"/>
      </w:divBdr>
    </w:div>
    <w:div w:id="1995837852">
      <w:bodyDiv w:val="1"/>
      <w:marLeft w:val="0"/>
      <w:marRight w:val="0"/>
      <w:marTop w:val="0"/>
      <w:marBottom w:val="0"/>
      <w:divBdr>
        <w:top w:val="none" w:sz="0" w:space="0" w:color="auto"/>
        <w:left w:val="none" w:sz="0" w:space="0" w:color="auto"/>
        <w:bottom w:val="none" w:sz="0" w:space="0" w:color="auto"/>
        <w:right w:val="none" w:sz="0" w:space="0" w:color="auto"/>
      </w:divBdr>
    </w:div>
    <w:div w:id="2039893965">
      <w:bodyDiv w:val="1"/>
      <w:marLeft w:val="0"/>
      <w:marRight w:val="0"/>
      <w:marTop w:val="0"/>
      <w:marBottom w:val="0"/>
      <w:divBdr>
        <w:top w:val="none" w:sz="0" w:space="0" w:color="auto"/>
        <w:left w:val="none" w:sz="0" w:space="0" w:color="auto"/>
        <w:bottom w:val="none" w:sz="0" w:space="0" w:color="auto"/>
        <w:right w:val="none" w:sz="0" w:space="0" w:color="auto"/>
      </w:divBdr>
    </w:div>
    <w:div w:id="2094424873">
      <w:bodyDiv w:val="1"/>
      <w:marLeft w:val="0"/>
      <w:marRight w:val="0"/>
      <w:marTop w:val="0"/>
      <w:marBottom w:val="0"/>
      <w:divBdr>
        <w:top w:val="none" w:sz="0" w:space="0" w:color="auto"/>
        <w:left w:val="none" w:sz="0" w:space="0" w:color="auto"/>
        <w:bottom w:val="none" w:sz="0" w:space="0" w:color="auto"/>
        <w:right w:val="none" w:sz="0" w:space="0" w:color="auto"/>
      </w:divBdr>
    </w:div>
    <w:div w:id="212900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pload.wikimedia.org/wikipedia/commons/7/7b/Calvin_1562.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Vermande</dc:creator>
  <cp:keywords/>
  <dc:description/>
  <cp:lastModifiedBy>Tim Vermande</cp:lastModifiedBy>
  <cp:revision>2</cp:revision>
  <dcterms:created xsi:type="dcterms:W3CDTF">2015-08-03T18:00:00Z</dcterms:created>
  <dcterms:modified xsi:type="dcterms:W3CDTF">2015-08-03T18:00:00Z</dcterms:modified>
</cp:coreProperties>
</file>